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D5F32" w14:textId="6961AA9E" w:rsidR="001916AB" w:rsidRDefault="002A76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9EC62" wp14:editId="186D34BF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486400" cy="9029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02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B692D" w14:textId="1CC104C6" w:rsidR="008C46FD" w:rsidRDefault="008C46FD" w:rsidP="007C2F95">
                            <w:pPr>
                              <w:jc w:val="center"/>
                              <w:rPr>
                                <w:rFonts w:ascii="Footlight MT Light" w:eastAsia="Arial Unicode MS" w:hAnsi="Footlight MT Light" w:cs="Arial Unicode MS"/>
                                <w:sz w:val="48"/>
                                <w:szCs w:val="48"/>
                              </w:rPr>
                            </w:pPr>
                            <w:r w:rsidRPr="00FA6878">
                              <w:rPr>
                                <w:rFonts w:ascii="Footlight MT Light" w:hAnsi="Footlight MT Light"/>
                                <w:sz w:val="48"/>
                                <w:szCs w:val="48"/>
                              </w:rPr>
                              <w:t>Kodály</w:t>
                            </w:r>
                            <w:r w:rsidRPr="007C2F95">
                              <w:rPr>
                                <w:rFonts w:ascii="Footlight MT Light" w:eastAsia="Arial Unicode MS" w:hAnsi="Footlight MT Light" w:cs="Arial Unicode MS"/>
                                <w:sz w:val="48"/>
                                <w:szCs w:val="48"/>
                              </w:rPr>
                              <w:t>-Inspired Music Education</w:t>
                            </w:r>
                          </w:p>
                          <w:p w14:paraId="10E8E162" w14:textId="35928E50" w:rsidR="008C46FD" w:rsidRPr="002A7636" w:rsidRDefault="008C46FD" w:rsidP="007C2F95">
                            <w:pPr>
                              <w:jc w:val="center"/>
                              <w:rPr>
                                <w:rFonts w:ascii="Avenir Next Medium" w:eastAsia="Arial Unicode MS" w:hAnsi="Avenir Next Medium" w:cs="Arial Unicode MS"/>
                                <w:i/>
                                <w:sz w:val="32"/>
                                <w:szCs w:val="32"/>
                              </w:rPr>
                            </w:pPr>
                            <w:r w:rsidRPr="002A7636">
                              <w:rPr>
                                <w:rFonts w:ascii="Avenir Next Medium" w:eastAsia="Arial Unicode MS" w:hAnsi="Avenir Next Medium" w:cs="Arial Unicode MS"/>
                                <w:i/>
                                <w:sz w:val="32"/>
                                <w:szCs w:val="32"/>
                              </w:rPr>
                              <w:t>2-day Taster Programme</w:t>
                            </w:r>
                          </w:p>
                          <w:p w14:paraId="3F024433" w14:textId="77777777" w:rsidR="008C46FD" w:rsidRDefault="008C46FD" w:rsidP="002A7636">
                            <w:pPr>
                              <w:jc w:val="center"/>
                              <w:rPr>
                                <w:rFonts w:ascii="Avenir Next Medium" w:eastAsia="Arial Unicode MS" w:hAnsi="Avenir Next Medium" w:cs="Arial Unicode MS"/>
                                <w:i/>
                                <w:sz w:val="28"/>
                                <w:szCs w:val="28"/>
                              </w:rPr>
                            </w:pPr>
                            <w:r w:rsidRPr="002A7636">
                              <w:rPr>
                                <w:rFonts w:ascii="Avenir Next Medium" w:eastAsia="Arial Unicode MS" w:hAnsi="Avenir Next Medium" w:cs="Arial Unicode MS"/>
                                <w:i/>
                                <w:sz w:val="28"/>
                                <w:szCs w:val="28"/>
                              </w:rPr>
                              <w:t>Iona College – Havelock North</w:t>
                            </w:r>
                            <w:r>
                              <w:rPr>
                                <w:rFonts w:ascii="Avenir Next Medium" w:eastAsia="Arial Unicode MS" w:hAnsi="Avenir Next Medium" w:cs="Arial Unicode MS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09BF639" w14:textId="54FF2EFE" w:rsidR="008C46FD" w:rsidRPr="002A7636" w:rsidRDefault="008C46FD" w:rsidP="002A7636">
                            <w:pPr>
                              <w:jc w:val="center"/>
                              <w:rPr>
                                <w:rFonts w:ascii="Avenir Next Medium" w:eastAsia="Arial Unicode MS" w:hAnsi="Avenir Next Medium" w:cs="Arial Unicode MS"/>
                                <w:i/>
                                <w:sz w:val="28"/>
                                <w:szCs w:val="28"/>
                              </w:rPr>
                            </w:pPr>
                            <w:r w:rsidRPr="002A7636">
                              <w:rPr>
                                <w:rFonts w:ascii="Avenir Next Medium" w:eastAsia="Arial Unicode MS" w:hAnsi="Avenir Next Medium" w:cs="Arial Unicode MS"/>
                                <w:i/>
                                <w:sz w:val="28"/>
                                <w:szCs w:val="28"/>
                              </w:rPr>
                              <w:t>13/14 April 2019</w:t>
                            </w:r>
                          </w:p>
                          <w:p w14:paraId="3A41B7AF" w14:textId="77777777" w:rsidR="008C46FD" w:rsidRDefault="008C46FD" w:rsidP="007C2F95">
                            <w:pPr>
                              <w:rPr>
                                <w:rFonts w:ascii="Footlight MT Light" w:eastAsia="Arial Unicode MS" w:hAnsi="Footlight MT Light" w:cs="Arial Unicode MS"/>
                              </w:rPr>
                            </w:pPr>
                          </w:p>
                          <w:p w14:paraId="557ED3CE" w14:textId="05C528A3" w:rsidR="008C46FD" w:rsidRPr="00FA6878" w:rsidRDefault="008C46FD" w:rsidP="007C2F95">
                            <w:pPr>
                              <w:jc w:val="both"/>
                              <w:rPr>
                                <w:rFonts w:ascii="Avenir Next Demi Bold" w:eastAsia="Arial Unicode MS" w:hAnsi="Avenir Next Demi Bold" w:cs="Arial Unicode MS"/>
                                <w:i/>
                                <w:sz w:val="28"/>
                                <w:szCs w:val="28"/>
                              </w:rPr>
                            </w:pPr>
                            <w:r w:rsidRPr="00FA6878">
                              <w:rPr>
                                <w:rFonts w:ascii="Avenir Next Demi Bold" w:eastAsia="Arial Unicode MS" w:hAnsi="Avenir Next Demi Bold" w:cs="Arial Unicode MS"/>
                                <w:i/>
                                <w:sz w:val="28"/>
                                <w:szCs w:val="28"/>
                              </w:rPr>
                              <w:t xml:space="preserve">Here is the perfect opportunity to experience this inspiring, rigorous and joyful approach to music education for </w:t>
                            </w:r>
                            <w:proofErr w:type="gramStart"/>
                            <w:r w:rsidRPr="00FA6878">
                              <w:rPr>
                                <w:rFonts w:ascii="Avenir Next Demi Bold" w:eastAsia="Arial Unicode MS" w:hAnsi="Avenir Next Demi Bold" w:cs="Arial Unicode MS"/>
                                <w:i/>
                                <w:sz w:val="28"/>
                                <w:szCs w:val="28"/>
                              </w:rPr>
                              <w:t>yourself</w:t>
                            </w:r>
                            <w:proofErr w:type="gramEnd"/>
                            <w:r w:rsidRPr="00FA6878">
                              <w:rPr>
                                <w:rFonts w:ascii="Avenir Next Demi Bold" w:eastAsia="Arial Unicode MS" w:hAnsi="Avenir Next Demi Bold" w:cs="Arial Unicode MS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527269E" w14:textId="1A9BDAFF" w:rsidR="008C46FD" w:rsidRPr="00FA6878" w:rsidRDefault="008C46FD" w:rsidP="002A7636">
                            <w:pPr>
                              <w:pStyle w:val="NormalWeb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A6878">
                              <w:rPr>
                                <w:rFonts w:asciiTheme="majorHAnsi" w:eastAsia="Arial Unicode MS" w:hAnsiTheme="majorHAnsi" w:cs="Arial Unicode MS"/>
                                <w:sz w:val="24"/>
                                <w:szCs w:val="24"/>
                              </w:rPr>
                              <w:t>Based on the philosophies of Zoltan</w:t>
                            </w:r>
                            <w:r w:rsidRPr="00FA687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Kodály</w:t>
                            </w:r>
                            <w:r w:rsidRPr="00FA6878">
                              <w:rPr>
                                <w:rFonts w:asciiTheme="majorHAnsi" w:eastAsia="Arial Unicode MS" w:hAnsiTheme="majorHAnsi" w:cs="Arial Unicode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A687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noted Hungarian composer, ethnomusicologist and pedagogue, this approach to music education is based on teaching, learning and understanding music thr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ough the experience of singing. </w:t>
                            </w:r>
                            <w:r w:rsidRPr="00FA687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Singing and active participation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in games and other learning experiences is a direct way to understand, memorise </w:t>
                            </w:r>
                            <w:r w:rsidRPr="00FA687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and internalise music and to develop musicianship skills. </w:t>
                            </w:r>
                          </w:p>
                          <w:p w14:paraId="6A014893" w14:textId="3B046B91" w:rsidR="008C46FD" w:rsidRDefault="008C46FD" w:rsidP="007C2F95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FA6878">
                              <w:rPr>
                                <w:rFonts w:asciiTheme="majorHAnsi" w:eastAsia="Arial Unicode MS" w:hAnsiTheme="majorHAnsi" w:cs="Arial Unicode MS"/>
                              </w:rPr>
                              <w:t xml:space="preserve">Facilitated by Hungarian musician and educator (now based in Sydney, Australia) </w:t>
                            </w:r>
                            <w:proofErr w:type="spellStart"/>
                            <w:r w:rsidRPr="00FA6878">
                              <w:rPr>
                                <w:rFonts w:asciiTheme="majorHAnsi" w:eastAsia="Arial Unicode MS" w:hAnsiTheme="majorHAnsi" w:cs="Arial Unicode MS"/>
                              </w:rPr>
                              <w:t>Réka</w:t>
                            </w:r>
                            <w:proofErr w:type="spellEnd"/>
                            <w:r w:rsidRPr="00FA6878">
                              <w:rPr>
                                <w:rFonts w:asciiTheme="majorHAnsi" w:eastAsia="Arial Unicode MS" w:hAnsiTheme="majorHAnsi" w:cs="Arial Unicode MS"/>
                              </w:rPr>
                              <w:t xml:space="preserve"> </w:t>
                            </w:r>
                            <w:proofErr w:type="spellStart"/>
                            <w:r w:rsidRPr="00FA6878">
                              <w:rPr>
                                <w:rFonts w:asciiTheme="majorHAnsi" w:eastAsia="Arial Unicode MS" w:hAnsiTheme="majorHAnsi" w:cs="Arial Unicode MS"/>
                              </w:rPr>
                              <w:t>Csernyik</w:t>
                            </w:r>
                            <w:proofErr w:type="spellEnd"/>
                            <w:r w:rsidRPr="00FA6878">
                              <w:rPr>
                                <w:rFonts w:asciiTheme="majorHAnsi" w:eastAsia="Arial Unicode MS" w:hAnsiTheme="majorHAnsi" w:cs="Arial Unicode MS"/>
                              </w:rPr>
                              <w:t xml:space="preserve">, this two-day taster will led participants through sessions on musicianship, teaching practice, choir and conducting designed to give taste of the Kodaly philosophy in action.  </w:t>
                            </w:r>
                            <w:r>
                              <w:rPr>
                                <w:rFonts w:asciiTheme="majorHAnsi" w:eastAsia="Arial Unicode MS" w:hAnsiTheme="majorHAnsi" w:cs="Arial Unicode MS"/>
                              </w:rPr>
                              <w:t xml:space="preserve">Further in-depth training is available in the fully accredited 10-day programme offered by </w:t>
                            </w:r>
                            <w:r w:rsidRPr="00FA6878">
                              <w:rPr>
                                <w:rFonts w:asciiTheme="majorHAnsi" w:hAnsiTheme="majorHAnsi"/>
                              </w:rPr>
                              <w:t>Kodály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Aotearoa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5A855176" w14:textId="77777777" w:rsidR="008C46FD" w:rsidRDefault="008C46FD" w:rsidP="007C2F95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88C0FBC" w14:textId="77777777" w:rsidR="008C46FD" w:rsidRPr="002A7636" w:rsidRDefault="008C46FD" w:rsidP="000E2BAB">
                            <w:pPr>
                              <w:tabs>
                                <w:tab w:val="left" w:pos="3261"/>
                              </w:tabs>
                              <w:ind w:left="3544"/>
                              <w:jc w:val="both"/>
                              <w:rPr>
                                <w:rStyle w:val="apple-converted-space"/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A7636">
                              <w:rPr>
                                <w:rStyle w:val="apple-style-span"/>
                                <w:rFonts w:asciiTheme="majorHAnsi" w:hAnsiTheme="majorHAnsi"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Réka</w:t>
                            </w:r>
                            <w:proofErr w:type="spellEnd"/>
                            <w:r w:rsidRPr="002A7636">
                              <w:rPr>
                                <w:rStyle w:val="apple-style-span"/>
                                <w:rFonts w:asciiTheme="majorHAnsi" w:hAnsiTheme="majorHAnsi"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A7636">
                              <w:rPr>
                                <w:rStyle w:val="apple-style-span"/>
                                <w:rFonts w:asciiTheme="majorHAnsi" w:hAnsiTheme="majorHAnsi"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Csernyik</w:t>
                            </w:r>
                            <w:proofErr w:type="spellEnd"/>
                            <w:r w:rsidRPr="002A7636">
                              <w:rPr>
                                <w:rStyle w:val="apple-style-span"/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is one of Australia's foremost experts in choral conducting, choral conducting pedagogy and aural musicianship.</w:t>
                            </w:r>
                            <w:r w:rsidRPr="002A7636">
                              <w:rPr>
                                <w:rStyle w:val="apple-converted-space"/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30738F2" w14:textId="6F58AC90" w:rsidR="008C46FD" w:rsidRPr="002A7636" w:rsidRDefault="008C46FD" w:rsidP="000E2BAB">
                            <w:pPr>
                              <w:tabs>
                                <w:tab w:val="left" w:pos="3261"/>
                              </w:tabs>
                              <w:ind w:left="3544"/>
                              <w:jc w:val="both"/>
                              <w:rPr>
                                <w:rStyle w:val="apple-converted-space"/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7636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2A7636">
                              <w:rPr>
                                <w:rStyle w:val="apple-style-span"/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Born in Hungary, </w:t>
                            </w:r>
                            <w:proofErr w:type="spellStart"/>
                            <w:r w:rsidRPr="002A7636">
                              <w:rPr>
                                <w:rStyle w:val="apple-style-span"/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Réka</w:t>
                            </w:r>
                            <w:proofErr w:type="spellEnd"/>
                            <w:r w:rsidRPr="002A7636">
                              <w:rPr>
                                <w:rStyle w:val="apple-style-span"/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earned Master degrees in Music Education, Choral Conducting and Church Music from the world renowned “</w:t>
                            </w:r>
                            <w:proofErr w:type="spellStart"/>
                            <w:r w:rsidRPr="002A7636">
                              <w:rPr>
                                <w:rStyle w:val="apple-style-span"/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Ferenc</w:t>
                            </w:r>
                            <w:proofErr w:type="spellEnd"/>
                            <w:r w:rsidRPr="002A7636">
                              <w:rPr>
                                <w:rStyle w:val="apple-style-span"/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Liszt” Academy of Music, Budapest. She has taught music at every level of education – with wide experience in primary and secondary schools as well as at university level. </w:t>
                            </w:r>
                            <w:proofErr w:type="spellStart"/>
                            <w:r w:rsidRPr="002A7636">
                              <w:rPr>
                                <w:rStyle w:val="apple-style-span"/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Réka</w:t>
                            </w:r>
                            <w:proofErr w:type="spellEnd"/>
                            <w:r w:rsidRPr="002A7636">
                              <w:rPr>
                                <w:rStyle w:val="apple-style-span"/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held the position of Co-</w:t>
                            </w:r>
                            <w:proofErr w:type="spellStart"/>
                            <w:r w:rsidRPr="002A7636">
                              <w:rPr>
                                <w:rStyle w:val="apple-style-span"/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ordinator</w:t>
                            </w:r>
                            <w:proofErr w:type="spellEnd"/>
                            <w:r w:rsidRPr="002A7636">
                              <w:rPr>
                                <w:rStyle w:val="apple-style-span"/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Choral Conducting and lecturer of Aural Musicianship at University of Queensland from 2004 to 2010. In recognition of the program she ran with her colleague, </w:t>
                            </w:r>
                            <w:proofErr w:type="spellStart"/>
                            <w:r w:rsidRPr="002A7636">
                              <w:rPr>
                                <w:rStyle w:val="apple-style-span"/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 w:rsidRPr="002A7636">
                              <w:rPr>
                                <w:rStyle w:val="apple-style-span"/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James </w:t>
                            </w:r>
                            <w:proofErr w:type="spellStart"/>
                            <w:r w:rsidRPr="002A7636">
                              <w:rPr>
                                <w:rStyle w:val="apple-style-span"/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Cuskelly</w:t>
                            </w:r>
                            <w:proofErr w:type="spellEnd"/>
                            <w:r w:rsidRPr="002A7636">
                              <w:rPr>
                                <w:rStyle w:val="apple-style-span"/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current director of Sound Thinking Australia, she was awarded a teaching prize in 2009.</w:t>
                            </w:r>
                            <w:r w:rsidRPr="002A7636">
                              <w:rPr>
                                <w:rStyle w:val="apple-converted-space"/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7930DD5" w14:textId="505A68AA" w:rsidR="008C46FD" w:rsidRDefault="008C46FD" w:rsidP="000E2BAB">
                            <w:pPr>
                              <w:tabs>
                                <w:tab w:val="left" w:pos="3261"/>
                              </w:tabs>
                              <w:ind w:left="3544"/>
                              <w:jc w:val="both"/>
                              <w:rPr>
                                <w:rFonts w:asciiTheme="majorHAnsi" w:hAnsiTheme="majorHAnsi" w:cstheme="minorHAnsi"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2A7636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2A7636">
                              <w:rPr>
                                <w:rStyle w:val="apple-style-span"/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Réka's</w:t>
                            </w:r>
                            <w:proofErr w:type="spellEnd"/>
                            <w:r w:rsidRPr="002A7636">
                              <w:rPr>
                                <w:rStyle w:val="apple-style-span"/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expertise is highly sought after within Australia and overseas. She has regular engagements as a guest lecturer, adjudicator and workshop facilitator. </w:t>
                            </w:r>
                            <w:proofErr w:type="spellStart"/>
                            <w:r w:rsidRPr="002A7636">
                              <w:rPr>
                                <w:rStyle w:val="apple-style-span"/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Réka</w:t>
                            </w:r>
                            <w:proofErr w:type="spellEnd"/>
                            <w:r w:rsidRPr="002A7636">
                              <w:rPr>
                                <w:rStyle w:val="apple-style-span"/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has presented papers at international conferences on Australian choral repertoire and Kodály-inspired music education.</w:t>
                            </w:r>
                            <w:r w:rsidRPr="002A7636">
                              <w:rPr>
                                <w:rStyle w:val="apple-converted-space"/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0E2BAB">
                              <w:rPr>
                                <w:rFonts w:asciiTheme="majorHAnsi" w:hAnsiTheme="majorHAnsi" w:cstheme="minorHAnsi"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35AEC30" w14:textId="77777777" w:rsidR="008C46FD" w:rsidRPr="002A7636" w:rsidRDefault="008C46FD" w:rsidP="002A7636">
                            <w:pPr>
                              <w:tabs>
                                <w:tab w:val="left" w:pos="3261"/>
                              </w:tabs>
                              <w:jc w:val="both"/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</w:rPr>
                            </w:pPr>
                            <w:r w:rsidRPr="002A7636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</w:rPr>
                              <w:t>When and where?</w:t>
                            </w:r>
                          </w:p>
                          <w:p w14:paraId="19FFE6AB" w14:textId="2201952C" w:rsidR="008C46FD" w:rsidRPr="002A7636" w:rsidRDefault="008C46FD" w:rsidP="002A7636">
                            <w:pPr>
                              <w:tabs>
                                <w:tab w:val="left" w:pos="3261"/>
                              </w:tabs>
                              <w:jc w:val="both"/>
                              <w:rPr>
                                <w:rFonts w:asciiTheme="majorHAnsi" w:hAnsiTheme="majorHAnsi" w:cstheme="minorHAnsi"/>
                                <w:color w:val="000000" w:themeColor="text1"/>
                              </w:rPr>
                            </w:pPr>
                            <w:r w:rsidRPr="002A7636">
                              <w:rPr>
                                <w:rFonts w:asciiTheme="majorHAnsi" w:hAnsiTheme="majorHAnsi" w:cstheme="minorHAnsi"/>
                                <w:color w:val="000000" w:themeColor="text1"/>
                              </w:rPr>
                              <w:t xml:space="preserve">This 2-day professional development will be held at Iona College, 42 </w:t>
                            </w:r>
                            <w:proofErr w:type="spellStart"/>
                            <w:r w:rsidRPr="002A7636">
                              <w:rPr>
                                <w:rFonts w:asciiTheme="majorHAnsi" w:hAnsiTheme="majorHAnsi" w:cstheme="minorHAnsi"/>
                                <w:color w:val="000000" w:themeColor="text1"/>
                              </w:rPr>
                              <w:t>Lucknow</w:t>
                            </w:r>
                            <w:proofErr w:type="spellEnd"/>
                            <w:r w:rsidRPr="002A7636">
                              <w:rPr>
                                <w:rFonts w:asciiTheme="majorHAnsi" w:hAnsiTheme="majorHAnsi" w:cstheme="minorHAnsi"/>
                                <w:color w:val="000000" w:themeColor="text1"/>
                              </w:rPr>
                              <w:t xml:space="preserve"> Road, </w:t>
                            </w:r>
                            <w:proofErr w:type="gramStart"/>
                            <w:r w:rsidRPr="002A7636">
                              <w:rPr>
                                <w:rFonts w:asciiTheme="majorHAnsi" w:hAnsiTheme="majorHAnsi" w:cstheme="minorHAnsi"/>
                                <w:color w:val="000000" w:themeColor="text1"/>
                              </w:rPr>
                              <w:t>Havelock</w:t>
                            </w:r>
                            <w:proofErr w:type="gramEnd"/>
                            <w:r w:rsidRPr="002A7636">
                              <w:rPr>
                                <w:rFonts w:asciiTheme="majorHAnsi" w:hAnsiTheme="majorHAnsi" w:cstheme="minorHAnsi"/>
                                <w:color w:val="000000" w:themeColor="text1"/>
                              </w:rPr>
                              <w:t xml:space="preserve"> North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 w:themeColor="text1"/>
                              </w:rPr>
                              <w:t xml:space="preserve"> on Saturday 13 and </w:t>
                            </w:r>
                            <w:r w:rsidRPr="002A7636">
                              <w:rPr>
                                <w:rFonts w:asciiTheme="majorHAnsi" w:hAnsiTheme="majorHAnsi" w:cstheme="minorHAnsi"/>
                                <w:color w:val="000000" w:themeColor="text1"/>
                              </w:rPr>
                              <w:t>Sunday 14 April, 2019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1C3A984E" w14:textId="66AB43F5" w:rsidR="008C46FD" w:rsidRPr="002A7636" w:rsidRDefault="008C46FD" w:rsidP="002A7636">
                            <w:pPr>
                              <w:tabs>
                                <w:tab w:val="left" w:pos="3261"/>
                              </w:tabs>
                              <w:jc w:val="both"/>
                              <w:rPr>
                                <w:rFonts w:asciiTheme="majorHAnsi" w:hAnsiTheme="majorHAnsi" w:cstheme="minorHAnsi"/>
                                <w:color w:val="000000" w:themeColor="text1"/>
                              </w:rPr>
                            </w:pPr>
                            <w:r w:rsidRPr="008C46FD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</w:rPr>
                              <w:t>Course fee:</w:t>
                            </w:r>
                            <w:r w:rsidRPr="002A7636">
                              <w:rPr>
                                <w:rFonts w:asciiTheme="majorHAnsi" w:hAnsiTheme="majorHAnsi" w:cstheme="minorHAnsi"/>
                                <w:color w:val="000000" w:themeColor="text1"/>
                              </w:rPr>
                              <w:t xml:space="preserve"> $350</w:t>
                            </w:r>
                          </w:p>
                          <w:p w14:paraId="39642CAD" w14:textId="77777777" w:rsidR="008C46FD" w:rsidRPr="000E2BAB" w:rsidRDefault="008C46FD" w:rsidP="002A7636">
                            <w:pPr>
                              <w:tabs>
                                <w:tab w:val="left" w:pos="3261"/>
                              </w:tabs>
                              <w:jc w:val="both"/>
                              <w:rPr>
                                <w:rFonts w:asciiTheme="majorHAnsi" w:hAnsiTheme="majorHAnsi" w:cstheme="minorHAnsi"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  <w:p w14:paraId="2D75F9CF" w14:textId="60239558" w:rsidR="008C46FD" w:rsidRDefault="008C46FD" w:rsidP="007C2F95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1FD3E3C" w14:textId="77777777" w:rsidR="008C46FD" w:rsidRDefault="008C46FD" w:rsidP="007C2F95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39F753D" w14:textId="77777777" w:rsidR="008C46FD" w:rsidRDefault="008C46FD" w:rsidP="007C2F95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7617DA7" w14:textId="77777777" w:rsidR="008C46FD" w:rsidRPr="00FA6878" w:rsidRDefault="008C46FD" w:rsidP="007C2F95">
                            <w:pPr>
                              <w:jc w:val="both"/>
                              <w:rPr>
                                <w:rFonts w:asciiTheme="majorHAnsi" w:eastAsia="Arial Unicode MS" w:hAnsiTheme="majorHAnsi" w:cs="Arial Unicode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9pt;width:6in;height:7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" filled="f" stroked="f">
                <v:textbox>
                  <w:txbxContent>
                    <w:p w14:paraId="26DB692D" w14:textId="1CC104C6" w:rsidR="008C46FD" w:rsidRDefault="008C46FD" w:rsidP="007C2F95">
                      <w:pPr>
                        <w:jc w:val="center"/>
                        <w:rPr>
                          <w:rFonts w:ascii="Footlight MT Light" w:eastAsia="Arial Unicode MS" w:hAnsi="Footlight MT Light" w:cs="Arial Unicode MS"/>
                          <w:sz w:val="48"/>
                          <w:szCs w:val="48"/>
                        </w:rPr>
                      </w:pPr>
                      <w:r w:rsidRPr="00FA6878">
                        <w:rPr>
                          <w:rFonts w:ascii="Footlight MT Light" w:hAnsi="Footlight MT Light"/>
                          <w:sz w:val="48"/>
                          <w:szCs w:val="48"/>
                        </w:rPr>
                        <w:t>Kodály</w:t>
                      </w:r>
                      <w:r w:rsidRPr="007C2F95">
                        <w:rPr>
                          <w:rFonts w:ascii="Footlight MT Light" w:eastAsia="Arial Unicode MS" w:hAnsi="Footlight MT Light" w:cs="Arial Unicode MS"/>
                          <w:sz w:val="48"/>
                          <w:szCs w:val="48"/>
                        </w:rPr>
                        <w:t>-Inspired Music Education</w:t>
                      </w:r>
                    </w:p>
                    <w:p w14:paraId="10E8E162" w14:textId="35928E50" w:rsidR="008C46FD" w:rsidRPr="002A7636" w:rsidRDefault="008C46FD" w:rsidP="007C2F95">
                      <w:pPr>
                        <w:jc w:val="center"/>
                        <w:rPr>
                          <w:rFonts w:ascii="Avenir Next Medium" w:eastAsia="Arial Unicode MS" w:hAnsi="Avenir Next Medium" w:cs="Arial Unicode MS"/>
                          <w:i/>
                          <w:sz w:val="32"/>
                          <w:szCs w:val="32"/>
                        </w:rPr>
                      </w:pPr>
                      <w:r w:rsidRPr="002A7636">
                        <w:rPr>
                          <w:rFonts w:ascii="Avenir Next Medium" w:eastAsia="Arial Unicode MS" w:hAnsi="Avenir Next Medium" w:cs="Arial Unicode MS"/>
                          <w:i/>
                          <w:sz w:val="32"/>
                          <w:szCs w:val="32"/>
                        </w:rPr>
                        <w:t>2-day Taster Programme</w:t>
                      </w:r>
                    </w:p>
                    <w:p w14:paraId="3F024433" w14:textId="77777777" w:rsidR="008C46FD" w:rsidRDefault="008C46FD" w:rsidP="002A7636">
                      <w:pPr>
                        <w:jc w:val="center"/>
                        <w:rPr>
                          <w:rFonts w:ascii="Avenir Next Medium" w:eastAsia="Arial Unicode MS" w:hAnsi="Avenir Next Medium" w:cs="Arial Unicode MS"/>
                          <w:i/>
                          <w:sz w:val="28"/>
                          <w:szCs w:val="28"/>
                        </w:rPr>
                      </w:pPr>
                      <w:r w:rsidRPr="002A7636">
                        <w:rPr>
                          <w:rFonts w:ascii="Avenir Next Medium" w:eastAsia="Arial Unicode MS" w:hAnsi="Avenir Next Medium" w:cs="Arial Unicode MS"/>
                          <w:i/>
                          <w:sz w:val="28"/>
                          <w:szCs w:val="28"/>
                        </w:rPr>
                        <w:t>Iona College – Havelock North</w:t>
                      </w:r>
                      <w:r>
                        <w:rPr>
                          <w:rFonts w:ascii="Avenir Next Medium" w:eastAsia="Arial Unicode MS" w:hAnsi="Avenir Next Medium" w:cs="Arial Unicode MS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09BF639" w14:textId="54FF2EFE" w:rsidR="008C46FD" w:rsidRPr="002A7636" w:rsidRDefault="008C46FD" w:rsidP="002A7636">
                      <w:pPr>
                        <w:jc w:val="center"/>
                        <w:rPr>
                          <w:rFonts w:ascii="Avenir Next Medium" w:eastAsia="Arial Unicode MS" w:hAnsi="Avenir Next Medium" w:cs="Arial Unicode MS"/>
                          <w:i/>
                          <w:sz w:val="28"/>
                          <w:szCs w:val="28"/>
                        </w:rPr>
                      </w:pPr>
                      <w:r w:rsidRPr="002A7636">
                        <w:rPr>
                          <w:rFonts w:ascii="Avenir Next Medium" w:eastAsia="Arial Unicode MS" w:hAnsi="Avenir Next Medium" w:cs="Arial Unicode MS"/>
                          <w:i/>
                          <w:sz w:val="28"/>
                          <w:szCs w:val="28"/>
                        </w:rPr>
                        <w:t>13/14 April 2019</w:t>
                      </w:r>
                    </w:p>
                    <w:p w14:paraId="3A41B7AF" w14:textId="77777777" w:rsidR="008C46FD" w:rsidRDefault="008C46FD" w:rsidP="007C2F95">
                      <w:pPr>
                        <w:rPr>
                          <w:rFonts w:ascii="Footlight MT Light" w:eastAsia="Arial Unicode MS" w:hAnsi="Footlight MT Light" w:cs="Arial Unicode MS"/>
                        </w:rPr>
                      </w:pPr>
                    </w:p>
                    <w:p w14:paraId="557ED3CE" w14:textId="05C528A3" w:rsidR="008C46FD" w:rsidRPr="00FA6878" w:rsidRDefault="008C46FD" w:rsidP="007C2F95">
                      <w:pPr>
                        <w:jc w:val="both"/>
                        <w:rPr>
                          <w:rFonts w:ascii="Avenir Next Demi Bold" w:eastAsia="Arial Unicode MS" w:hAnsi="Avenir Next Demi Bold" w:cs="Arial Unicode MS"/>
                          <w:i/>
                          <w:sz w:val="28"/>
                          <w:szCs w:val="28"/>
                        </w:rPr>
                      </w:pPr>
                      <w:r w:rsidRPr="00FA6878">
                        <w:rPr>
                          <w:rFonts w:ascii="Avenir Next Demi Bold" w:eastAsia="Arial Unicode MS" w:hAnsi="Avenir Next Demi Bold" w:cs="Arial Unicode MS"/>
                          <w:i/>
                          <w:sz w:val="28"/>
                          <w:szCs w:val="28"/>
                        </w:rPr>
                        <w:t xml:space="preserve">Here is the perfect opportunity to experience this inspiring, rigorous and joyful approach to music education for </w:t>
                      </w:r>
                      <w:proofErr w:type="gramStart"/>
                      <w:r w:rsidRPr="00FA6878">
                        <w:rPr>
                          <w:rFonts w:ascii="Avenir Next Demi Bold" w:eastAsia="Arial Unicode MS" w:hAnsi="Avenir Next Demi Bold" w:cs="Arial Unicode MS"/>
                          <w:i/>
                          <w:sz w:val="28"/>
                          <w:szCs w:val="28"/>
                        </w:rPr>
                        <w:t>yourself</w:t>
                      </w:r>
                      <w:proofErr w:type="gramEnd"/>
                      <w:r w:rsidRPr="00FA6878">
                        <w:rPr>
                          <w:rFonts w:ascii="Avenir Next Demi Bold" w:eastAsia="Arial Unicode MS" w:hAnsi="Avenir Next Demi Bold" w:cs="Arial Unicode MS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2527269E" w14:textId="1A9BDAFF" w:rsidR="008C46FD" w:rsidRPr="00FA6878" w:rsidRDefault="008C46FD" w:rsidP="002A7636">
                      <w:pPr>
                        <w:pStyle w:val="NormalWeb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A6878">
                        <w:rPr>
                          <w:rFonts w:asciiTheme="majorHAnsi" w:eastAsia="Arial Unicode MS" w:hAnsiTheme="majorHAnsi" w:cs="Arial Unicode MS"/>
                          <w:sz w:val="24"/>
                          <w:szCs w:val="24"/>
                        </w:rPr>
                        <w:t>Based on the philosophies of Zoltan</w:t>
                      </w:r>
                      <w:r w:rsidRPr="00FA687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Kodály</w:t>
                      </w:r>
                      <w:r w:rsidRPr="00FA6878">
                        <w:rPr>
                          <w:rFonts w:asciiTheme="majorHAnsi" w:eastAsia="Arial Unicode MS" w:hAnsiTheme="majorHAnsi" w:cs="Arial Unicode MS"/>
                          <w:sz w:val="24"/>
                          <w:szCs w:val="24"/>
                        </w:rPr>
                        <w:t xml:space="preserve">, </w:t>
                      </w:r>
                      <w:r w:rsidRPr="00FA687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noted Hungarian composer, ethnomusicologist and pedagogue, this approach to music education is based on teaching, learning and understanding music thr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ough the experience of singing. </w:t>
                      </w:r>
                      <w:r w:rsidRPr="00FA687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Singing and active participation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in games and other learning experiences is a direct way to understand, memorise </w:t>
                      </w:r>
                      <w:r w:rsidRPr="00FA687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and internalise music and to develop musicianship skills. </w:t>
                      </w:r>
                    </w:p>
                    <w:p w14:paraId="6A014893" w14:textId="3B046B91" w:rsidR="008C46FD" w:rsidRDefault="008C46FD" w:rsidP="007C2F95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FA6878">
                        <w:rPr>
                          <w:rFonts w:asciiTheme="majorHAnsi" w:eastAsia="Arial Unicode MS" w:hAnsiTheme="majorHAnsi" w:cs="Arial Unicode MS"/>
                        </w:rPr>
                        <w:t xml:space="preserve">Facilitated by Hungarian musician and educator (now based in Sydney, Australia) </w:t>
                      </w:r>
                      <w:proofErr w:type="spellStart"/>
                      <w:r w:rsidRPr="00FA6878">
                        <w:rPr>
                          <w:rFonts w:asciiTheme="majorHAnsi" w:eastAsia="Arial Unicode MS" w:hAnsiTheme="majorHAnsi" w:cs="Arial Unicode MS"/>
                        </w:rPr>
                        <w:t>Réka</w:t>
                      </w:r>
                      <w:proofErr w:type="spellEnd"/>
                      <w:r w:rsidRPr="00FA6878">
                        <w:rPr>
                          <w:rFonts w:asciiTheme="majorHAnsi" w:eastAsia="Arial Unicode MS" w:hAnsiTheme="majorHAnsi" w:cs="Arial Unicode MS"/>
                        </w:rPr>
                        <w:t xml:space="preserve"> </w:t>
                      </w:r>
                      <w:proofErr w:type="spellStart"/>
                      <w:r w:rsidRPr="00FA6878">
                        <w:rPr>
                          <w:rFonts w:asciiTheme="majorHAnsi" w:eastAsia="Arial Unicode MS" w:hAnsiTheme="majorHAnsi" w:cs="Arial Unicode MS"/>
                        </w:rPr>
                        <w:t>Csernyik</w:t>
                      </w:r>
                      <w:proofErr w:type="spellEnd"/>
                      <w:r w:rsidRPr="00FA6878">
                        <w:rPr>
                          <w:rFonts w:asciiTheme="majorHAnsi" w:eastAsia="Arial Unicode MS" w:hAnsiTheme="majorHAnsi" w:cs="Arial Unicode MS"/>
                        </w:rPr>
                        <w:t xml:space="preserve">, this two-day taster will led participants through sessions on musicianship, teaching practice, choir and conducting designed to give taste of the Kodaly philosophy in action.  </w:t>
                      </w:r>
                      <w:r>
                        <w:rPr>
                          <w:rFonts w:asciiTheme="majorHAnsi" w:eastAsia="Arial Unicode MS" w:hAnsiTheme="majorHAnsi" w:cs="Arial Unicode MS"/>
                        </w:rPr>
                        <w:t xml:space="preserve">Further in-depth training is available in the fully accredited 10-day programme offered by </w:t>
                      </w:r>
                      <w:r w:rsidRPr="00FA6878">
                        <w:rPr>
                          <w:rFonts w:asciiTheme="majorHAnsi" w:hAnsiTheme="majorHAnsi"/>
                        </w:rPr>
                        <w:t>Kodály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Aotearoa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5A855176" w14:textId="77777777" w:rsidR="008C46FD" w:rsidRDefault="008C46FD" w:rsidP="007C2F95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388C0FBC" w14:textId="77777777" w:rsidR="008C46FD" w:rsidRPr="002A7636" w:rsidRDefault="008C46FD" w:rsidP="000E2BAB">
                      <w:pPr>
                        <w:tabs>
                          <w:tab w:val="left" w:pos="3261"/>
                        </w:tabs>
                        <w:ind w:left="3544"/>
                        <w:jc w:val="both"/>
                        <w:rPr>
                          <w:rStyle w:val="apple-converted-space"/>
                          <w:rFonts w:asciiTheme="majorHAnsi" w:hAnsiTheme="maj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2A7636">
                        <w:rPr>
                          <w:rStyle w:val="apple-style-span"/>
                          <w:rFonts w:asciiTheme="majorHAnsi" w:hAnsiTheme="majorHAnsi"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Réka</w:t>
                      </w:r>
                      <w:proofErr w:type="spellEnd"/>
                      <w:r w:rsidRPr="002A7636">
                        <w:rPr>
                          <w:rStyle w:val="apple-style-span"/>
                          <w:rFonts w:asciiTheme="majorHAnsi" w:hAnsiTheme="majorHAnsi"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A7636">
                        <w:rPr>
                          <w:rStyle w:val="apple-style-span"/>
                          <w:rFonts w:asciiTheme="majorHAnsi" w:hAnsiTheme="majorHAnsi"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Csernyik</w:t>
                      </w:r>
                      <w:proofErr w:type="spellEnd"/>
                      <w:r w:rsidRPr="002A7636">
                        <w:rPr>
                          <w:rStyle w:val="apple-style-span"/>
                          <w:rFonts w:asciiTheme="majorHAnsi" w:hAnsiTheme="maj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is one of Australia's foremost experts in choral conducting, choral conducting pedagogy and aural musicianship.</w:t>
                      </w:r>
                      <w:r w:rsidRPr="002A7636">
                        <w:rPr>
                          <w:rStyle w:val="apple-converted-space"/>
                          <w:rFonts w:asciiTheme="majorHAnsi" w:hAnsiTheme="majorHAnsi" w:cstheme="minorHAnsi"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</w:p>
                    <w:p w14:paraId="330738F2" w14:textId="6F58AC90" w:rsidR="008C46FD" w:rsidRPr="002A7636" w:rsidRDefault="008C46FD" w:rsidP="000E2BAB">
                      <w:pPr>
                        <w:tabs>
                          <w:tab w:val="left" w:pos="3261"/>
                        </w:tabs>
                        <w:ind w:left="3544"/>
                        <w:jc w:val="both"/>
                        <w:rPr>
                          <w:rStyle w:val="apple-converted-space"/>
                          <w:rFonts w:asciiTheme="majorHAnsi" w:hAnsiTheme="maj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A7636">
                        <w:rPr>
                          <w:rFonts w:asciiTheme="majorHAnsi" w:hAnsiTheme="majorHAnsi" w:cs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2A7636">
                        <w:rPr>
                          <w:rStyle w:val="apple-style-span"/>
                          <w:rFonts w:asciiTheme="majorHAnsi" w:hAnsiTheme="maj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Born in Hungary, </w:t>
                      </w:r>
                      <w:proofErr w:type="spellStart"/>
                      <w:r w:rsidRPr="002A7636">
                        <w:rPr>
                          <w:rStyle w:val="apple-style-span"/>
                          <w:rFonts w:asciiTheme="majorHAnsi" w:hAnsiTheme="majorHAnsi" w:cstheme="minorHAnsi"/>
                          <w:color w:val="000000" w:themeColor="text1"/>
                          <w:sz w:val="20"/>
                          <w:szCs w:val="20"/>
                        </w:rPr>
                        <w:t>Réka</w:t>
                      </w:r>
                      <w:proofErr w:type="spellEnd"/>
                      <w:r w:rsidRPr="002A7636">
                        <w:rPr>
                          <w:rStyle w:val="apple-style-span"/>
                          <w:rFonts w:asciiTheme="majorHAnsi" w:hAnsiTheme="maj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earned Master degrees in Music Education, Choral Conducting and Church Music from the world renowned “</w:t>
                      </w:r>
                      <w:proofErr w:type="spellStart"/>
                      <w:r w:rsidRPr="002A7636">
                        <w:rPr>
                          <w:rStyle w:val="apple-style-span"/>
                          <w:rFonts w:asciiTheme="majorHAnsi" w:hAnsiTheme="majorHAnsi" w:cstheme="minorHAnsi"/>
                          <w:color w:val="000000" w:themeColor="text1"/>
                          <w:sz w:val="20"/>
                          <w:szCs w:val="20"/>
                        </w:rPr>
                        <w:t>Ferenc</w:t>
                      </w:r>
                      <w:proofErr w:type="spellEnd"/>
                      <w:r w:rsidRPr="002A7636">
                        <w:rPr>
                          <w:rStyle w:val="apple-style-span"/>
                          <w:rFonts w:asciiTheme="majorHAnsi" w:hAnsiTheme="maj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Liszt” Academy of Music, Budapest. She has taught music at every level of education – with wide experience in primary and secondary schools as well as at university level. </w:t>
                      </w:r>
                      <w:proofErr w:type="spellStart"/>
                      <w:r w:rsidRPr="002A7636">
                        <w:rPr>
                          <w:rStyle w:val="apple-style-span"/>
                          <w:rFonts w:asciiTheme="majorHAnsi" w:hAnsiTheme="majorHAnsi" w:cstheme="minorHAnsi"/>
                          <w:color w:val="000000" w:themeColor="text1"/>
                          <w:sz w:val="20"/>
                          <w:szCs w:val="20"/>
                        </w:rPr>
                        <w:t>Réka</w:t>
                      </w:r>
                      <w:proofErr w:type="spellEnd"/>
                      <w:r w:rsidRPr="002A7636">
                        <w:rPr>
                          <w:rStyle w:val="apple-style-span"/>
                          <w:rFonts w:asciiTheme="majorHAnsi" w:hAnsiTheme="maj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held the position of Co-</w:t>
                      </w:r>
                      <w:proofErr w:type="spellStart"/>
                      <w:r w:rsidRPr="002A7636">
                        <w:rPr>
                          <w:rStyle w:val="apple-style-span"/>
                          <w:rFonts w:asciiTheme="majorHAnsi" w:hAnsiTheme="majorHAnsi" w:cstheme="minorHAnsi"/>
                          <w:color w:val="000000" w:themeColor="text1"/>
                          <w:sz w:val="20"/>
                          <w:szCs w:val="20"/>
                        </w:rPr>
                        <w:t>ordinator</w:t>
                      </w:r>
                      <w:proofErr w:type="spellEnd"/>
                      <w:r w:rsidRPr="002A7636">
                        <w:rPr>
                          <w:rStyle w:val="apple-style-span"/>
                          <w:rFonts w:asciiTheme="majorHAnsi" w:hAnsiTheme="maj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of Choral Conducting and lecturer of Aural Musicianship at University of Queensland from 2004 to 2010. In recognition of the program she ran with her colleague, </w:t>
                      </w:r>
                      <w:proofErr w:type="spellStart"/>
                      <w:r w:rsidRPr="002A7636">
                        <w:rPr>
                          <w:rStyle w:val="apple-style-span"/>
                          <w:rFonts w:asciiTheme="majorHAnsi" w:hAnsiTheme="majorHAnsi" w:cstheme="minorHAnsi"/>
                          <w:color w:val="000000" w:themeColor="text1"/>
                          <w:sz w:val="20"/>
                          <w:szCs w:val="20"/>
                        </w:rPr>
                        <w:t>Dr</w:t>
                      </w:r>
                      <w:proofErr w:type="spellEnd"/>
                      <w:r w:rsidRPr="002A7636">
                        <w:rPr>
                          <w:rStyle w:val="apple-style-span"/>
                          <w:rFonts w:asciiTheme="majorHAnsi" w:hAnsiTheme="maj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James </w:t>
                      </w:r>
                      <w:proofErr w:type="spellStart"/>
                      <w:r w:rsidRPr="002A7636">
                        <w:rPr>
                          <w:rStyle w:val="apple-style-span"/>
                          <w:rFonts w:asciiTheme="majorHAnsi" w:hAnsiTheme="majorHAnsi" w:cstheme="minorHAnsi"/>
                          <w:color w:val="000000" w:themeColor="text1"/>
                          <w:sz w:val="20"/>
                          <w:szCs w:val="20"/>
                        </w:rPr>
                        <w:t>Cuskelly</w:t>
                      </w:r>
                      <w:proofErr w:type="spellEnd"/>
                      <w:r w:rsidRPr="002A7636">
                        <w:rPr>
                          <w:rStyle w:val="apple-style-span"/>
                          <w:rFonts w:asciiTheme="majorHAnsi" w:hAnsiTheme="majorHAnsi" w:cstheme="minorHAnsi"/>
                          <w:color w:val="000000" w:themeColor="text1"/>
                          <w:sz w:val="20"/>
                          <w:szCs w:val="20"/>
                        </w:rPr>
                        <w:t>, current director of Sound Thinking Australia, she was awarded a teaching prize in 2009.</w:t>
                      </w:r>
                      <w:r w:rsidRPr="002A7636">
                        <w:rPr>
                          <w:rStyle w:val="apple-converted-space"/>
                          <w:rFonts w:asciiTheme="majorHAnsi" w:hAnsiTheme="majorHAnsi" w:cstheme="minorHAnsi"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</w:p>
                    <w:p w14:paraId="47930DD5" w14:textId="505A68AA" w:rsidR="008C46FD" w:rsidRDefault="008C46FD" w:rsidP="000E2BAB">
                      <w:pPr>
                        <w:tabs>
                          <w:tab w:val="left" w:pos="3261"/>
                        </w:tabs>
                        <w:ind w:left="3544"/>
                        <w:jc w:val="both"/>
                        <w:rPr>
                          <w:rFonts w:asciiTheme="majorHAnsi" w:hAnsiTheme="majorHAnsi" w:cstheme="minorHAnsi"/>
                          <w:color w:val="666666"/>
                          <w:sz w:val="20"/>
                          <w:szCs w:val="20"/>
                        </w:rPr>
                      </w:pPr>
                      <w:r w:rsidRPr="002A7636">
                        <w:rPr>
                          <w:rFonts w:asciiTheme="majorHAnsi" w:hAnsiTheme="majorHAnsi" w:cs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2A7636">
                        <w:rPr>
                          <w:rStyle w:val="apple-style-span"/>
                          <w:rFonts w:asciiTheme="majorHAnsi" w:hAnsiTheme="majorHAnsi" w:cstheme="minorHAnsi"/>
                          <w:color w:val="000000" w:themeColor="text1"/>
                          <w:sz w:val="20"/>
                          <w:szCs w:val="20"/>
                        </w:rPr>
                        <w:t>Réka's</w:t>
                      </w:r>
                      <w:proofErr w:type="spellEnd"/>
                      <w:r w:rsidRPr="002A7636">
                        <w:rPr>
                          <w:rStyle w:val="apple-style-span"/>
                          <w:rFonts w:asciiTheme="majorHAnsi" w:hAnsiTheme="maj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expertise is highly sought after within Australia and overseas. She has regular engagements as a guest lecturer, adjudicator and workshop facilitator. </w:t>
                      </w:r>
                      <w:proofErr w:type="spellStart"/>
                      <w:r w:rsidRPr="002A7636">
                        <w:rPr>
                          <w:rStyle w:val="apple-style-span"/>
                          <w:rFonts w:asciiTheme="majorHAnsi" w:hAnsiTheme="majorHAnsi" w:cstheme="minorHAnsi"/>
                          <w:color w:val="000000" w:themeColor="text1"/>
                          <w:sz w:val="20"/>
                          <w:szCs w:val="20"/>
                        </w:rPr>
                        <w:t>Réka</w:t>
                      </w:r>
                      <w:proofErr w:type="spellEnd"/>
                      <w:r w:rsidRPr="002A7636">
                        <w:rPr>
                          <w:rStyle w:val="apple-style-span"/>
                          <w:rFonts w:asciiTheme="majorHAnsi" w:hAnsiTheme="maj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has presented papers at international conferences on Australian choral repertoire and Kodály-inspired music education.</w:t>
                      </w:r>
                      <w:r w:rsidRPr="002A7636">
                        <w:rPr>
                          <w:rStyle w:val="apple-converted-space"/>
                          <w:rFonts w:asciiTheme="majorHAnsi" w:hAnsiTheme="majorHAnsi" w:cstheme="minorHAnsi"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Pr="000E2BAB">
                        <w:rPr>
                          <w:rFonts w:asciiTheme="majorHAnsi" w:hAnsiTheme="majorHAnsi" w:cstheme="minorHAnsi"/>
                          <w:color w:val="666666"/>
                          <w:sz w:val="20"/>
                          <w:szCs w:val="20"/>
                        </w:rPr>
                        <w:br/>
                      </w:r>
                    </w:p>
                    <w:p w14:paraId="535AEC30" w14:textId="77777777" w:rsidR="008C46FD" w:rsidRPr="002A7636" w:rsidRDefault="008C46FD" w:rsidP="002A7636">
                      <w:pPr>
                        <w:tabs>
                          <w:tab w:val="left" w:pos="3261"/>
                        </w:tabs>
                        <w:jc w:val="both"/>
                        <w:rPr>
                          <w:rFonts w:asciiTheme="majorHAnsi" w:hAnsiTheme="majorHAnsi" w:cstheme="minorHAnsi"/>
                          <w:b/>
                          <w:color w:val="000000" w:themeColor="text1"/>
                        </w:rPr>
                      </w:pPr>
                      <w:r w:rsidRPr="002A7636">
                        <w:rPr>
                          <w:rFonts w:asciiTheme="majorHAnsi" w:hAnsiTheme="majorHAnsi" w:cstheme="minorHAnsi"/>
                          <w:b/>
                          <w:color w:val="000000" w:themeColor="text1"/>
                        </w:rPr>
                        <w:t>When and where?</w:t>
                      </w:r>
                    </w:p>
                    <w:p w14:paraId="19FFE6AB" w14:textId="2201952C" w:rsidR="008C46FD" w:rsidRPr="002A7636" w:rsidRDefault="008C46FD" w:rsidP="002A7636">
                      <w:pPr>
                        <w:tabs>
                          <w:tab w:val="left" w:pos="3261"/>
                        </w:tabs>
                        <w:jc w:val="both"/>
                        <w:rPr>
                          <w:rFonts w:asciiTheme="majorHAnsi" w:hAnsiTheme="majorHAnsi" w:cstheme="minorHAnsi"/>
                          <w:color w:val="000000" w:themeColor="text1"/>
                        </w:rPr>
                      </w:pPr>
                      <w:r w:rsidRPr="002A7636">
                        <w:rPr>
                          <w:rFonts w:asciiTheme="majorHAnsi" w:hAnsiTheme="majorHAnsi" w:cstheme="minorHAnsi"/>
                          <w:color w:val="000000" w:themeColor="text1"/>
                        </w:rPr>
                        <w:t xml:space="preserve">This 2-day professional development will be held at Iona College, 42 </w:t>
                      </w:r>
                      <w:proofErr w:type="spellStart"/>
                      <w:r w:rsidRPr="002A7636">
                        <w:rPr>
                          <w:rFonts w:asciiTheme="majorHAnsi" w:hAnsiTheme="majorHAnsi" w:cstheme="minorHAnsi"/>
                          <w:color w:val="000000" w:themeColor="text1"/>
                        </w:rPr>
                        <w:t>Lucknow</w:t>
                      </w:r>
                      <w:proofErr w:type="spellEnd"/>
                      <w:r w:rsidRPr="002A7636">
                        <w:rPr>
                          <w:rFonts w:asciiTheme="majorHAnsi" w:hAnsiTheme="majorHAnsi" w:cstheme="minorHAnsi"/>
                          <w:color w:val="000000" w:themeColor="text1"/>
                        </w:rPr>
                        <w:t xml:space="preserve"> Road, </w:t>
                      </w:r>
                      <w:proofErr w:type="gramStart"/>
                      <w:r w:rsidRPr="002A7636">
                        <w:rPr>
                          <w:rFonts w:asciiTheme="majorHAnsi" w:hAnsiTheme="majorHAnsi" w:cstheme="minorHAnsi"/>
                          <w:color w:val="000000" w:themeColor="text1"/>
                        </w:rPr>
                        <w:t>Havelock</w:t>
                      </w:r>
                      <w:proofErr w:type="gramEnd"/>
                      <w:r w:rsidRPr="002A7636">
                        <w:rPr>
                          <w:rFonts w:asciiTheme="majorHAnsi" w:hAnsiTheme="majorHAnsi" w:cstheme="minorHAnsi"/>
                          <w:color w:val="000000" w:themeColor="text1"/>
                        </w:rPr>
                        <w:t xml:space="preserve"> North</w:t>
                      </w:r>
                      <w:r>
                        <w:rPr>
                          <w:rFonts w:asciiTheme="majorHAnsi" w:hAnsiTheme="majorHAnsi" w:cstheme="minorHAnsi"/>
                          <w:color w:val="000000" w:themeColor="text1"/>
                        </w:rPr>
                        <w:t xml:space="preserve"> on Saturday 13 and </w:t>
                      </w:r>
                      <w:r w:rsidRPr="002A7636">
                        <w:rPr>
                          <w:rFonts w:asciiTheme="majorHAnsi" w:hAnsiTheme="majorHAnsi" w:cstheme="minorHAnsi"/>
                          <w:color w:val="000000" w:themeColor="text1"/>
                        </w:rPr>
                        <w:t>Sunday 14 April, 2019</w:t>
                      </w:r>
                      <w:r>
                        <w:rPr>
                          <w:rFonts w:asciiTheme="majorHAnsi" w:hAnsiTheme="majorHAnsi" w:cstheme="minorHAnsi"/>
                          <w:color w:val="000000" w:themeColor="text1"/>
                        </w:rPr>
                        <w:t>.</w:t>
                      </w:r>
                    </w:p>
                    <w:p w14:paraId="1C3A984E" w14:textId="66AB43F5" w:rsidR="008C46FD" w:rsidRPr="002A7636" w:rsidRDefault="008C46FD" w:rsidP="002A7636">
                      <w:pPr>
                        <w:tabs>
                          <w:tab w:val="left" w:pos="3261"/>
                        </w:tabs>
                        <w:jc w:val="both"/>
                        <w:rPr>
                          <w:rFonts w:asciiTheme="majorHAnsi" w:hAnsiTheme="majorHAnsi" w:cstheme="minorHAnsi"/>
                          <w:color w:val="000000" w:themeColor="text1"/>
                        </w:rPr>
                      </w:pPr>
                      <w:r w:rsidRPr="008C46FD">
                        <w:rPr>
                          <w:rFonts w:asciiTheme="majorHAnsi" w:hAnsiTheme="majorHAnsi" w:cstheme="minorHAnsi"/>
                          <w:b/>
                          <w:color w:val="000000" w:themeColor="text1"/>
                        </w:rPr>
                        <w:t>Course fee:</w:t>
                      </w:r>
                      <w:r w:rsidRPr="002A7636">
                        <w:rPr>
                          <w:rFonts w:asciiTheme="majorHAnsi" w:hAnsiTheme="majorHAnsi" w:cstheme="minorHAnsi"/>
                          <w:color w:val="000000" w:themeColor="text1"/>
                        </w:rPr>
                        <w:t xml:space="preserve"> $350</w:t>
                      </w:r>
                    </w:p>
                    <w:p w14:paraId="39642CAD" w14:textId="77777777" w:rsidR="008C46FD" w:rsidRPr="000E2BAB" w:rsidRDefault="008C46FD" w:rsidP="002A7636">
                      <w:pPr>
                        <w:tabs>
                          <w:tab w:val="left" w:pos="3261"/>
                        </w:tabs>
                        <w:jc w:val="both"/>
                        <w:rPr>
                          <w:rFonts w:asciiTheme="majorHAnsi" w:hAnsiTheme="majorHAnsi" w:cstheme="minorHAnsi"/>
                          <w:color w:val="666666"/>
                          <w:sz w:val="20"/>
                          <w:szCs w:val="20"/>
                        </w:rPr>
                      </w:pPr>
                    </w:p>
                    <w:p w14:paraId="2D75F9CF" w14:textId="60239558" w:rsidR="008C46FD" w:rsidRDefault="008C46FD" w:rsidP="007C2F95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bookmarkStart w:id="1" w:name="_GoBack"/>
                      <w:bookmarkEnd w:id="1"/>
                    </w:p>
                    <w:p w14:paraId="21FD3E3C" w14:textId="77777777" w:rsidR="008C46FD" w:rsidRDefault="008C46FD" w:rsidP="007C2F95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339F753D" w14:textId="77777777" w:rsidR="008C46FD" w:rsidRDefault="008C46FD" w:rsidP="007C2F95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07617DA7" w14:textId="77777777" w:rsidR="008C46FD" w:rsidRPr="00FA6878" w:rsidRDefault="008C46FD" w:rsidP="007C2F95">
                      <w:pPr>
                        <w:jc w:val="both"/>
                        <w:rPr>
                          <w:rFonts w:asciiTheme="majorHAnsi" w:eastAsia="Arial Unicode MS" w:hAnsiTheme="majorHAnsi" w:cs="Arial Unicode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2B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AF19E" wp14:editId="62DB6DCD">
                <wp:simplePos x="0" y="0"/>
                <wp:positionH relativeFrom="column">
                  <wp:posOffset>342900</wp:posOffset>
                </wp:positionH>
                <wp:positionV relativeFrom="paragraph">
                  <wp:posOffset>4343400</wp:posOffset>
                </wp:positionV>
                <wp:extent cx="2171700" cy="3543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92947" w14:textId="581BA5F9" w:rsidR="008C46FD" w:rsidRDefault="008C46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BB1FA5" wp14:editId="3E0FAB3C">
                                  <wp:extent cx="2425700" cy="3378200"/>
                                  <wp:effectExtent l="0" t="0" r="1270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ka phot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5700" cy="337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7pt;margin-top:342pt;width:171pt;height:27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4+BdECAAAW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" filled="f" stroked="f">
                <v:textbox>
                  <w:txbxContent>
                    <w:p w14:paraId="63D92947" w14:textId="581BA5F9" w:rsidR="008C46FD" w:rsidRDefault="008C46FD">
                      <w:r>
                        <w:rPr>
                          <w:noProof/>
                        </w:rPr>
                        <w:drawing>
                          <wp:inline distT="0" distB="0" distL="0" distR="0" wp14:anchorId="37BB1FA5" wp14:editId="3E0FAB3C">
                            <wp:extent cx="2425700" cy="3378200"/>
                            <wp:effectExtent l="0" t="0" r="1270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ka phot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5700" cy="337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16AB" w:rsidSect="00D86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3A215" w14:textId="77777777" w:rsidR="008C46FD" w:rsidRDefault="008C46FD" w:rsidP="00B8721D">
      <w:r>
        <w:separator/>
      </w:r>
    </w:p>
  </w:endnote>
  <w:endnote w:type="continuationSeparator" w:id="0">
    <w:p w14:paraId="2C0505D1" w14:textId="77777777" w:rsidR="008C46FD" w:rsidRDefault="008C46FD" w:rsidP="00B8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57BE56" w14:textId="77777777" w:rsidR="008C46FD" w:rsidRDefault="008C46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AD794C" w14:textId="77777777" w:rsidR="008C46FD" w:rsidRDefault="008C46F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4EC467" w14:textId="77777777" w:rsidR="008C46FD" w:rsidRDefault="008C46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3142B" w14:textId="77777777" w:rsidR="008C46FD" w:rsidRDefault="008C46FD" w:rsidP="00B8721D">
      <w:r>
        <w:separator/>
      </w:r>
    </w:p>
  </w:footnote>
  <w:footnote w:type="continuationSeparator" w:id="0">
    <w:p w14:paraId="448CFF53" w14:textId="77777777" w:rsidR="008C46FD" w:rsidRDefault="008C46FD" w:rsidP="00B872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85278E" w14:textId="77777777" w:rsidR="008C46FD" w:rsidRDefault="008C46FD">
    <w:pPr>
      <w:pStyle w:val="Header"/>
    </w:pPr>
    <w:r>
      <w:rPr>
        <w:noProof/>
      </w:rPr>
      <w:pict w14:anchorId="74E0D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8193 54 8193 7997 0 -27 0">
          <v:imagedata r:id="rId1" o:title="A4_P_gre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83E883" w14:textId="77777777" w:rsidR="008C46FD" w:rsidRDefault="008C46FD">
    <w:pPr>
      <w:pStyle w:val="Header"/>
    </w:pPr>
    <w:r>
      <w:rPr>
        <w:noProof/>
      </w:rPr>
      <w:pict w14:anchorId="71F72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-27 0 -27 8193 54 8193 7997 0 -27 0">
          <v:imagedata r:id="rId1" o:title="A4_P_gre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72D1C7" w14:textId="77777777" w:rsidR="008C46FD" w:rsidRDefault="008C46FD">
    <w:pPr>
      <w:pStyle w:val="Header"/>
    </w:pPr>
    <w:r>
      <w:rPr>
        <w:noProof/>
      </w:rPr>
      <w:pict w14:anchorId="3200B0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8193 54 8193 7997 0 -27 0">
          <v:imagedata r:id="rId1" o:title="A4_P_gre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1D"/>
    <w:rsid w:val="00090E09"/>
    <w:rsid w:val="0009494E"/>
    <w:rsid w:val="000E2BAB"/>
    <w:rsid w:val="001916AB"/>
    <w:rsid w:val="00251CE2"/>
    <w:rsid w:val="00255E7C"/>
    <w:rsid w:val="002A7636"/>
    <w:rsid w:val="003452F5"/>
    <w:rsid w:val="004631AE"/>
    <w:rsid w:val="004979F5"/>
    <w:rsid w:val="005A5A0C"/>
    <w:rsid w:val="005B14AA"/>
    <w:rsid w:val="005B6FF1"/>
    <w:rsid w:val="00623EDC"/>
    <w:rsid w:val="006330E1"/>
    <w:rsid w:val="00723846"/>
    <w:rsid w:val="00724F9C"/>
    <w:rsid w:val="0076167A"/>
    <w:rsid w:val="007C2F95"/>
    <w:rsid w:val="007C607B"/>
    <w:rsid w:val="007E1194"/>
    <w:rsid w:val="008546F9"/>
    <w:rsid w:val="008B105A"/>
    <w:rsid w:val="008C46FD"/>
    <w:rsid w:val="00925361"/>
    <w:rsid w:val="009621A5"/>
    <w:rsid w:val="009C4732"/>
    <w:rsid w:val="00A10FAF"/>
    <w:rsid w:val="00B8721D"/>
    <w:rsid w:val="00CE3813"/>
    <w:rsid w:val="00D348E1"/>
    <w:rsid w:val="00D5603C"/>
    <w:rsid w:val="00D6274B"/>
    <w:rsid w:val="00D86AA0"/>
    <w:rsid w:val="00DA6447"/>
    <w:rsid w:val="00DD61F2"/>
    <w:rsid w:val="00E255DB"/>
    <w:rsid w:val="00F429B6"/>
    <w:rsid w:val="00F87659"/>
    <w:rsid w:val="00FA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A26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2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21D"/>
  </w:style>
  <w:style w:type="paragraph" w:styleId="Footer">
    <w:name w:val="footer"/>
    <w:basedOn w:val="Normal"/>
    <w:link w:val="FooterChar"/>
    <w:uiPriority w:val="99"/>
    <w:unhideWhenUsed/>
    <w:rsid w:val="00B87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21D"/>
  </w:style>
  <w:style w:type="table" w:styleId="TableGrid">
    <w:name w:val="Table Grid"/>
    <w:basedOn w:val="TableNormal"/>
    <w:uiPriority w:val="59"/>
    <w:rsid w:val="00B87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47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687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AB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0E2BAB"/>
  </w:style>
  <w:style w:type="character" w:customStyle="1" w:styleId="apple-converted-space">
    <w:name w:val="apple-converted-space"/>
    <w:basedOn w:val="DefaultParagraphFont"/>
    <w:rsid w:val="000E2B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2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21D"/>
  </w:style>
  <w:style w:type="paragraph" w:styleId="Footer">
    <w:name w:val="footer"/>
    <w:basedOn w:val="Normal"/>
    <w:link w:val="FooterChar"/>
    <w:uiPriority w:val="99"/>
    <w:unhideWhenUsed/>
    <w:rsid w:val="00B87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21D"/>
  </w:style>
  <w:style w:type="table" w:styleId="TableGrid">
    <w:name w:val="Table Grid"/>
    <w:basedOn w:val="TableNormal"/>
    <w:uiPriority w:val="59"/>
    <w:rsid w:val="00B87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47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687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AB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0E2BAB"/>
  </w:style>
  <w:style w:type="character" w:customStyle="1" w:styleId="apple-converted-space">
    <w:name w:val="apple-converted-space"/>
    <w:basedOn w:val="DefaultParagraphFont"/>
    <w:rsid w:val="000E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Flint</dc:creator>
  <cp:keywords/>
  <dc:description/>
  <cp:lastModifiedBy>Megan Flint</cp:lastModifiedBy>
  <cp:revision>2</cp:revision>
  <cp:lastPrinted>2017-10-16T07:04:00Z</cp:lastPrinted>
  <dcterms:created xsi:type="dcterms:W3CDTF">2019-01-29T23:41:00Z</dcterms:created>
  <dcterms:modified xsi:type="dcterms:W3CDTF">2019-01-29T23:41:00Z</dcterms:modified>
</cp:coreProperties>
</file>