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30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B4375" w:rsidRPr="00224BAE" w14:paraId="6F741518" w14:textId="77777777" w:rsidTr="00DB4375">
        <w:trPr>
          <w:trHeight w:val="699"/>
        </w:trPr>
        <w:tc>
          <w:tcPr>
            <w:tcW w:w="5103" w:type="dxa"/>
            <w:shd w:val="clear" w:color="auto" w:fill="D9D9D9" w:themeFill="background1" w:themeFillShade="D9"/>
          </w:tcPr>
          <w:p w14:paraId="1AD38273" w14:textId="77777777" w:rsidR="00DB4375" w:rsidRPr="00224BAE" w:rsidRDefault="00DB4375" w:rsidP="00265C34">
            <w:pPr>
              <w:jc w:val="center"/>
              <w:rPr>
                <w:rFonts w:ascii="Amasis MT Std" w:hAnsi="Amasis MT Std" w:cstheme="majorHAnsi"/>
                <w:b/>
                <w:sz w:val="36"/>
              </w:rPr>
            </w:pPr>
            <w:r w:rsidRPr="00224BAE">
              <w:rPr>
                <w:rFonts w:ascii="Amasis MT Std" w:hAnsi="Amasis MT Std" w:cstheme="majorHAnsi"/>
                <w:b/>
                <w:sz w:val="36"/>
              </w:rPr>
              <w:t>PRIMARY</w:t>
            </w:r>
          </w:p>
          <w:p w14:paraId="3F402488" w14:textId="77777777" w:rsidR="00DB4375" w:rsidRPr="00224BAE" w:rsidRDefault="00DB4375" w:rsidP="00265C34">
            <w:pPr>
              <w:jc w:val="center"/>
              <w:rPr>
                <w:rFonts w:ascii="Amasis MT Std" w:hAnsi="Amasis MT Std" w:cstheme="majorHAnsi"/>
                <w:b/>
                <w:sz w:val="36"/>
              </w:rPr>
            </w:pPr>
            <w:r w:rsidRPr="00224BAE">
              <w:rPr>
                <w:rFonts w:ascii="Amasis MT Std" w:hAnsi="Amasis MT Std" w:cstheme="majorHAnsi"/>
                <w:b/>
                <w:sz w:val="36"/>
              </w:rPr>
              <w:t>Education Courses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AC65C6F" w14:textId="77777777" w:rsidR="00DB4375" w:rsidRPr="00224BAE" w:rsidRDefault="00DB4375" w:rsidP="00265C34">
            <w:pPr>
              <w:jc w:val="center"/>
              <w:rPr>
                <w:rFonts w:ascii="Amasis MT Std" w:hAnsi="Amasis MT Std" w:cstheme="majorHAnsi"/>
                <w:b/>
                <w:sz w:val="36"/>
              </w:rPr>
            </w:pPr>
            <w:r w:rsidRPr="00224BAE">
              <w:rPr>
                <w:rFonts w:ascii="Amasis MT Std" w:hAnsi="Amasis MT Std" w:cstheme="majorHAnsi"/>
                <w:b/>
                <w:sz w:val="36"/>
              </w:rPr>
              <w:t>SECONDARY</w:t>
            </w:r>
          </w:p>
          <w:p w14:paraId="46D4DECC" w14:textId="77777777" w:rsidR="00DB4375" w:rsidRPr="00224BAE" w:rsidRDefault="00DB4375" w:rsidP="00265C34">
            <w:pPr>
              <w:jc w:val="center"/>
              <w:rPr>
                <w:rFonts w:ascii="Amasis MT Std" w:hAnsi="Amasis MT Std" w:cstheme="majorHAnsi"/>
                <w:b/>
                <w:sz w:val="36"/>
              </w:rPr>
            </w:pPr>
            <w:r w:rsidRPr="00224BAE">
              <w:rPr>
                <w:rFonts w:ascii="Amasis MT Std" w:hAnsi="Amasis MT Std" w:cstheme="majorHAnsi"/>
                <w:b/>
                <w:sz w:val="36"/>
              </w:rPr>
              <w:t>Education Courses</w:t>
            </w:r>
          </w:p>
        </w:tc>
      </w:tr>
      <w:tr w:rsidR="00DB4375" w:rsidRPr="00224BAE" w14:paraId="5868AFBB" w14:textId="77777777" w:rsidTr="00DB4375">
        <w:trPr>
          <w:trHeight w:val="1790"/>
        </w:trPr>
        <w:tc>
          <w:tcPr>
            <w:tcW w:w="5103" w:type="dxa"/>
          </w:tcPr>
          <w:p w14:paraId="535A2384" w14:textId="77777777" w:rsidR="00DB4375" w:rsidRPr="00224BAE" w:rsidRDefault="00DB4375" w:rsidP="00265C34">
            <w:pPr>
              <w:rPr>
                <w:rFonts w:ascii="Amasis MT Std" w:hAnsi="Amasis MT Std" w:cstheme="majorHAnsi"/>
                <w:b/>
                <w:sz w:val="24"/>
              </w:rPr>
            </w:pPr>
            <w:r w:rsidRPr="00224BAE">
              <w:rPr>
                <w:rFonts w:ascii="Amasis MT Std" w:hAnsi="Amasis MT Std" w:cstheme="majorHAnsi"/>
                <w:b/>
                <w:sz w:val="24"/>
              </w:rPr>
              <w:t>LEVEL 1:</w:t>
            </w:r>
          </w:p>
          <w:p w14:paraId="44116B13" w14:textId="77777777" w:rsidR="00DB4375" w:rsidRPr="00224BAE" w:rsidRDefault="00DB4375" w:rsidP="00265C34">
            <w:pPr>
              <w:pStyle w:val="ListParagraph"/>
              <w:numPr>
                <w:ilvl w:val="0"/>
                <w:numId w:val="4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 xml:space="preserve">Sound Thinking </w:t>
            </w:r>
            <w:r w:rsidRPr="00224BAE">
              <w:rPr>
                <w:rFonts w:ascii="Amasis MT Std" w:hAnsi="Amasis MT Std" w:cstheme="majorHAnsi"/>
                <w:i/>
              </w:rPr>
              <w:t xml:space="preserve">(Developing Musical Literacy) - </w:t>
            </w:r>
            <w:r w:rsidRPr="00224BAE">
              <w:rPr>
                <w:rFonts w:ascii="Amasis MT Std" w:hAnsi="Amasis MT Std" w:cstheme="majorHAnsi"/>
              </w:rPr>
              <w:t>Volume 1 (2-42)</w:t>
            </w:r>
          </w:p>
          <w:p w14:paraId="6B4595DC" w14:textId="77777777" w:rsidR="00DB4375" w:rsidRPr="00224BAE" w:rsidRDefault="00DB4375" w:rsidP="00265C34">
            <w:pPr>
              <w:pStyle w:val="ListParagraph"/>
              <w:numPr>
                <w:ilvl w:val="0"/>
                <w:numId w:val="4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A Guide to Lesson Planning in a Kodaly Setting (2-15)</w:t>
            </w:r>
          </w:p>
          <w:p w14:paraId="67931095" w14:textId="77777777" w:rsidR="00DB4375" w:rsidRPr="00224BAE" w:rsidRDefault="00DB4375" w:rsidP="00265C34">
            <w:pPr>
              <w:pStyle w:val="ListParagraph"/>
              <w:numPr>
                <w:ilvl w:val="0"/>
                <w:numId w:val="4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Music in Preschool (2-16)</w:t>
            </w:r>
          </w:p>
          <w:p w14:paraId="0FF0011E" w14:textId="77777777" w:rsidR="00DB4375" w:rsidRPr="00224BAE" w:rsidRDefault="00DB4375" w:rsidP="00265C34">
            <w:pPr>
              <w:pStyle w:val="ListParagraph"/>
              <w:numPr>
                <w:ilvl w:val="0"/>
                <w:numId w:val="4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Musical Beginnings DVD (2-125)</w:t>
            </w:r>
          </w:p>
        </w:tc>
        <w:tc>
          <w:tcPr>
            <w:tcW w:w="5103" w:type="dxa"/>
          </w:tcPr>
          <w:p w14:paraId="05679F56" w14:textId="77777777" w:rsidR="00DB4375" w:rsidRPr="00224BAE" w:rsidRDefault="00DB4375" w:rsidP="00265C34">
            <w:pPr>
              <w:rPr>
                <w:rFonts w:ascii="Amasis MT Std" w:hAnsi="Amasis MT Std" w:cstheme="majorHAnsi"/>
                <w:b/>
                <w:sz w:val="24"/>
              </w:rPr>
            </w:pPr>
            <w:r w:rsidRPr="00224BAE">
              <w:rPr>
                <w:rFonts w:ascii="Amasis MT Std" w:hAnsi="Amasis MT Std" w:cstheme="majorHAnsi"/>
                <w:b/>
                <w:sz w:val="24"/>
              </w:rPr>
              <w:t>LEVEL 1:</w:t>
            </w:r>
          </w:p>
          <w:p w14:paraId="73586BFF" w14:textId="77777777" w:rsidR="00DB4375" w:rsidRPr="00224BAE" w:rsidRDefault="00DB4375" w:rsidP="00265C34">
            <w:pPr>
              <w:pStyle w:val="ListParagraph"/>
              <w:numPr>
                <w:ilvl w:val="0"/>
                <w:numId w:val="7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 xml:space="preserve">Sound Thinking </w:t>
            </w:r>
            <w:r w:rsidRPr="00224BAE">
              <w:rPr>
                <w:rFonts w:ascii="Amasis MT Std" w:hAnsi="Amasis MT Std" w:cstheme="majorHAnsi"/>
                <w:i/>
              </w:rPr>
              <w:t xml:space="preserve">(Developing Musical Literacy) - </w:t>
            </w:r>
            <w:r w:rsidRPr="00224BAE">
              <w:rPr>
                <w:rFonts w:ascii="Amasis MT Std" w:hAnsi="Amasis MT Std" w:cstheme="majorHAnsi"/>
              </w:rPr>
              <w:t>Volume 1 (2-42)</w:t>
            </w:r>
          </w:p>
          <w:p w14:paraId="223419F6" w14:textId="77777777" w:rsidR="00DB4375" w:rsidRPr="00224BAE" w:rsidRDefault="00DB4375" w:rsidP="00265C34">
            <w:pPr>
              <w:pStyle w:val="ListParagraph"/>
              <w:numPr>
                <w:ilvl w:val="0"/>
                <w:numId w:val="7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A Guide to Lesson Planning in a Kodaly Setting (2-15)</w:t>
            </w:r>
          </w:p>
          <w:p w14:paraId="43D4C3D0" w14:textId="77777777" w:rsidR="00DB4375" w:rsidRPr="00224BAE" w:rsidRDefault="00DB4375" w:rsidP="00265C34">
            <w:pPr>
              <w:pStyle w:val="ListParagraph"/>
              <w:numPr>
                <w:ilvl w:val="0"/>
                <w:numId w:val="7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Music for all – Student (2-13)</w:t>
            </w:r>
          </w:p>
          <w:p w14:paraId="5468ED69" w14:textId="77777777" w:rsidR="00DB4375" w:rsidRPr="00224BAE" w:rsidRDefault="00DB4375" w:rsidP="00265C34">
            <w:pPr>
              <w:pStyle w:val="ListParagraph"/>
              <w:numPr>
                <w:ilvl w:val="0"/>
                <w:numId w:val="7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Music for All – Teacher (2-14)</w:t>
            </w:r>
          </w:p>
        </w:tc>
      </w:tr>
      <w:tr w:rsidR="00DB4375" w:rsidRPr="00224BAE" w14:paraId="458B627A" w14:textId="77777777" w:rsidTr="00DB4375">
        <w:trPr>
          <w:trHeight w:val="1790"/>
        </w:trPr>
        <w:tc>
          <w:tcPr>
            <w:tcW w:w="5103" w:type="dxa"/>
          </w:tcPr>
          <w:p w14:paraId="432A89ED" w14:textId="77777777" w:rsidR="00DB4375" w:rsidRPr="00224BAE" w:rsidRDefault="00DB4375" w:rsidP="00265C34">
            <w:pPr>
              <w:rPr>
                <w:rFonts w:ascii="Amasis MT Std" w:hAnsi="Amasis MT Std" w:cstheme="majorHAnsi"/>
                <w:b/>
                <w:sz w:val="24"/>
              </w:rPr>
            </w:pPr>
            <w:r w:rsidRPr="00224BAE">
              <w:rPr>
                <w:rFonts w:ascii="Amasis MT Std" w:hAnsi="Amasis MT Std" w:cstheme="majorHAnsi"/>
                <w:b/>
                <w:sz w:val="24"/>
              </w:rPr>
              <w:t>LEVEL 2:</w:t>
            </w:r>
          </w:p>
          <w:p w14:paraId="51FA1FA4" w14:textId="77777777" w:rsidR="00DB4375" w:rsidRPr="00224BAE" w:rsidRDefault="00DB4375" w:rsidP="00265C34">
            <w:pPr>
              <w:pStyle w:val="ListParagraph"/>
              <w:numPr>
                <w:ilvl w:val="0"/>
                <w:numId w:val="5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 xml:space="preserve">Sound Thinking </w:t>
            </w:r>
            <w:r w:rsidRPr="00224BAE">
              <w:rPr>
                <w:rFonts w:ascii="Amasis MT Std" w:hAnsi="Amasis MT Std" w:cstheme="majorHAnsi"/>
                <w:i/>
              </w:rPr>
              <w:t xml:space="preserve">(Developing Musical Literacy) - </w:t>
            </w:r>
            <w:r w:rsidRPr="00224BAE">
              <w:rPr>
                <w:rFonts w:ascii="Amasis MT Std" w:hAnsi="Amasis MT Std" w:cstheme="majorHAnsi"/>
              </w:rPr>
              <w:t>Volume 2 (2-43)</w:t>
            </w:r>
          </w:p>
          <w:p w14:paraId="039CA88E" w14:textId="77777777" w:rsidR="00DB4375" w:rsidRPr="00224BAE" w:rsidRDefault="00DB4375" w:rsidP="00265C34">
            <w:pPr>
              <w:pStyle w:val="ListParagraph"/>
              <w:numPr>
                <w:ilvl w:val="0"/>
                <w:numId w:val="5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A Guide to Lesson Planning in a Kodaly Setting (2-15)</w:t>
            </w:r>
          </w:p>
        </w:tc>
        <w:tc>
          <w:tcPr>
            <w:tcW w:w="5103" w:type="dxa"/>
          </w:tcPr>
          <w:p w14:paraId="2BFAF820" w14:textId="77777777" w:rsidR="00DB4375" w:rsidRPr="00224BAE" w:rsidRDefault="00DB4375" w:rsidP="00265C34">
            <w:pPr>
              <w:rPr>
                <w:rFonts w:ascii="Amasis MT Std" w:hAnsi="Amasis MT Std" w:cstheme="majorHAnsi"/>
                <w:b/>
                <w:sz w:val="24"/>
              </w:rPr>
            </w:pPr>
            <w:r w:rsidRPr="00224BAE">
              <w:rPr>
                <w:rFonts w:ascii="Amasis MT Std" w:hAnsi="Amasis MT Std" w:cstheme="majorHAnsi"/>
                <w:b/>
                <w:sz w:val="24"/>
              </w:rPr>
              <w:t>LEVEL 2:</w:t>
            </w:r>
          </w:p>
          <w:p w14:paraId="560DA15D" w14:textId="77777777" w:rsidR="00DB4375" w:rsidRPr="00224BAE" w:rsidRDefault="00DB4375" w:rsidP="00265C34">
            <w:pPr>
              <w:pStyle w:val="ListParagraph"/>
              <w:numPr>
                <w:ilvl w:val="0"/>
                <w:numId w:val="8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 xml:space="preserve">Sound Thinking </w:t>
            </w:r>
            <w:r w:rsidRPr="00224BAE">
              <w:rPr>
                <w:rFonts w:ascii="Amasis MT Std" w:hAnsi="Amasis MT Std" w:cstheme="majorHAnsi"/>
                <w:i/>
              </w:rPr>
              <w:t xml:space="preserve">(Developing Musical Literacy) - </w:t>
            </w:r>
            <w:r w:rsidRPr="00224BAE">
              <w:rPr>
                <w:rFonts w:ascii="Amasis MT Std" w:hAnsi="Amasis MT Std" w:cstheme="majorHAnsi"/>
              </w:rPr>
              <w:t>Volume 2 (2-43)</w:t>
            </w:r>
          </w:p>
          <w:p w14:paraId="63F46066" w14:textId="77777777" w:rsidR="00DB4375" w:rsidRPr="00224BAE" w:rsidRDefault="00DB4375" w:rsidP="00265C34">
            <w:pPr>
              <w:pStyle w:val="ListParagraph"/>
              <w:numPr>
                <w:ilvl w:val="0"/>
                <w:numId w:val="8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A Guide to Lesson Planning in a Kodaly Setting (2-15)</w:t>
            </w:r>
          </w:p>
          <w:p w14:paraId="31230D4F" w14:textId="77777777" w:rsidR="00DB4375" w:rsidRPr="00224BAE" w:rsidRDefault="00DB4375" w:rsidP="00265C34">
            <w:pPr>
              <w:pStyle w:val="ListParagraph"/>
              <w:numPr>
                <w:ilvl w:val="0"/>
                <w:numId w:val="8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World of Sounds – Teacher (2-40)</w:t>
            </w:r>
          </w:p>
          <w:p w14:paraId="28C26AE4" w14:textId="77777777" w:rsidR="00DB4375" w:rsidRPr="00224BAE" w:rsidRDefault="00DB4375" w:rsidP="00265C34">
            <w:pPr>
              <w:pStyle w:val="ListParagraph"/>
              <w:numPr>
                <w:ilvl w:val="0"/>
                <w:numId w:val="8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World of Sounds – Student (2-41)</w:t>
            </w:r>
          </w:p>
        </w:tc>
      </w:tr>
      <w:tr w:rsidR="00DB4375" w:rsidRPr="00224BAE" w14:paraId="301AD48D" w14:textId="77777777" w:rsidTr="00DB4375">
        <w:trPr>
          <w:trHeight w:val="1955"/>
        </w:trPr>
        <w:tc>
          <w:tcPr>
            <w:tcW w:w="5103" w:type="dxa"/>
          </w:tcPr>
          <w:p w14:paraId="0F4DBE43" w14:textId="77777777" w:rsidR="00DB4375" w:rsidRPr="00224BAE" w:rsidRDefault="00DB4375" w:rsidP="00265C34">
            <w:pPr>
              <w:rPr>
                <w:rFonts w:ascii="Amasis MT Std" w:hAnsi="Amasis MT Std" w:cstheme="majorHAnsi"/>
                <w:b/>
                <w:sz w:val="24"/>
              </w:rPr>
            </w:pPr>
            <w:r w:rsidRPr="00224BAE">
              <w:rPr>
                <w:rFonts w:ascii="Amasis MT Std" w:hAnsi="Amasis MT Std" w:cstheme="majorHAnsi"/>
                <w:b/>
                <w:sz w:val="24"/>
              </w:rPr>
              <w:t>LEVEL 3:</w:t>
            </w:r>
          </w:p>
          <w:p w14:paraId="3488BEF2" w14:textId="77777777" w:rsidR="00DB4375" w:rsidRPr="00224BAE" w:rsidRDefault="00DB4375" w:rsidP="00265C34">
            <w:pPr>
              <w:pStyle w:val="ListParagraph"/>
              <w:numPr>
                <w:ilvl w:val="0"/>
                <w:numId w:val="6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 xml:space="preserve">Sound Thinking </w:t>
            </w:r>
            <w:r w:rsidRPr="00224BAE">
              <w:rPr>
                <w:rFonts w:ascii="Amasis MT Std" w:hAnsi="Amasis MT Std" w:cstheme="majorHAnsi"/>
                <w:i/>
              </w:rPr>
              <w:t xml:space="preserve">(Developing Musical Literacy) - </w:t>
            </w:r>
            <w:r w:rsidRPr="00224BAE">
              <w:rPr>
                <w:rFonts w:ascii="Amasis MT Std" w:hAnsi="Amasis MT Std" w:cstheme="majorHAnsi"/>
              </w:rPr>
              <w:t>Volume 2 (2-43)</w:t>
            </w:r>
          </w:p>
          <w:p w14:paraId="7D122300" w14:textId="77777777" w:rsidR="00DB4375" w:rsidRPr="00224BAE" w:rsidRDefault="00DB4375" w:rsidP="00265C34">
            <w:pPr>
              <w:pStyle w:val="ListParagraph"/>
              <w:numPr>
                <w:ilvl w:val="0"/>
                <w:numId w:val="6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A Guide to Lesson Planning in a Kodaly Setting (2-15)</w:t>
            </w:r>
          </w:p>
          <w:p w14:paraId="3BD5B614" w14:textId="77777777" w:rsidR="00DB4375" w:rsidRPr="00224BAE" w:rsidRDefault="00DB4375" w:rsidP="00265C34">
            <w:pPr>
              <w:pStyle w:val="ListParagraph"/>
              <w:numPr>
                <w:ilvl w:val="0"/>
                <w:numId w:val="6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Music for All – Student (2-13)</w:t>
            </w:r>
          </w:p>
          <w:p w14:paraId="10B6F981" w14:textId="77777777" w:rsidR="00DB4375" w:rsidRPr="00224BAE" w:rsidRDefault="00DB4375" w:rsidP="00265C34">
            <w:pPr>
              <w:pStyle w:val="ListParagraph"/>
              <w:numPr>
                <w:ilvl w:val="0"/>
                <w:numId w:val="6"/>
              </w:numPr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Music for All – Teacher (2-14)</w:t>
            </w:r>
          </w:p>
        </w:tc>
        <w:tc>
          <w:tcPr>
            <w:tcW w:w="5103" w:type="dxa"/>
          </w:tcPr>
          <w:p w14:paraId="568E9457" w14:textId="77777777" w:rsidR="00DB4375" w:rsidRPr="00224BAE" w:rsidRDefault="00DB4375" w:rsidP="00265C34">
            <w:pPr>
              <w:rPr>
                <w:rFonts w:ascii="Amasis MT Std" w:hAnsi="Amasis MT Std" w:cstheme="majorHAnsi"/>
                <w:b/>
                <w:sz w:val="24"/>
              </w:rPr>
            </w:pPr>
            <w:r w:rsidRPr="00224BAE">
              <w:rPr>
                <w:rFonts w:ascii="Amasis MT Std" w:hAnsi="Amasis MT Std" w:cstheme="majorHAnsi"/>
                <w:b/>
                <w:sz w:val="24"/>
              </w:rPr>
              <w:t>LEVEL 3:</w:t>
            </w:r>
          </w:p>
          <w:p w14:paraId="36DDBC93" w14:textId="77777777" w:rsidR="00DB4375" w:rsidRPr="00224BAE" w:rsidRDefault="00DB4375" w:rsidP="00265C34">
            <w:pPr>
              <w:rPr>
                <w:rFonts w:ascii="Amasis MT Std" w:hAnsi="Amasis MT Std" w:cstheme="majorHAnsi"/>
              </w:rPr>
            </w:pPr>
          </w:p>
          <w:p w14:paraId="73982D9D" w14:textId="77777777" w:rsidR="00DB4375" w:rsidRPr="00224BAE" w:rsidRDefault="00DB4375" w:rsidP="00265C34">
            <w:pPr>
              <w:pStyle w:val="ListParagraph"/>
              <w:rPr>
                <w:rFonts w:ascii="Amasis MT Std" w:hAnsi="Amasis MT Std" w:cstheme="majorHAnsi"/>
              </w:rPr>
            </w:pPr>
            <w:r w:rsidRPr="00224BAE">
              <w:rPr>
                <w:rFonts w:ascii="Amasis MT Std" w:hAnsi="Amasis MT Std" w:cstheme="majorHAnsi"/>
              </w:rPr>
              <w:t>Texts from levels 1 and 2 for reference during the course.</w:t>
            </w:r>
          </w:p>
        </w:tc>
      </w:tr>
    </w:tbl>
    <w:p w14:paraId="1058EA16" w14:textId="77777777" w:rsidR="00265C34" w:rsidRPr="00224BAE" w:rsidRDefault="00265C34" w:rsidP="00F3595B">
      <w:pPr>
        <w:rPr>
          <w:rFonts w:ascii="Amasis MT Std" w:hAnsi="Amasis MT Std" w:cstheme="majorHAnsi"/>
          <w:b/>
          <w:sz w:val="24"/>
          <w:u w:val="single"/>
        </w:rPr>
      </w:pPr>
      <w:bookmarkStart w:id="0" w:name="_GoBack"/>
      <w:bookmarkEnd w:id="0"/>
    </w:p>
    <w:p w14:paraId="3E18FEB2" w14:textId="77777777" w:rsidR="00265C34" w:rsidRPr="00224BAE" w:rsidRDefault="00265C34" w:rsidP="00265C34">
      <w:pPr>
        <w:jc w:val="center"/>
        <w:rPr>
          <w:rFonts w:ascii="Amasis MT Std" w:hAnsi="Amasis MT Std" w:cstheme="majorHAnsi"/>
          <w:b/>
          <w:sz w:val="48"/>
          <w:u w:val="single"/>
        </w:rPr>
      </w:pPr>
      <w:r w:rsidRPr="00224BAE">
        <w:rPr>
          <w:rFonts w:ascii="Amasis MT Std" w:hAnsi="Amasis MT Std" w:cstheme="majorHAnsi"/>
          <w:b/>
          <w:sz w:val="48"/>
          <w:u w:val="single"/>
        </w:rPr>
        <w:t>MUSICIANSHIP TEXTS</w:t>
      </w:r>
    </w:p>
    <w:p w14:paraId="5FEFCF0D" w14:textId="77777777" w:rsidR="00265C34" w:rsidRPr="00224BAE" w:rsidRDefault="00265C34" w:rsidP="00265C34">
      <w:pPr>
        <w:jc w:val="center"/>
        <w:rPr>
          <w:rFonts w:ascii="Amasis MT Std" w:hAnsi="Amasis MT Std" w:cstheme="majorHAnsi"/>
          <w:sz w:val="32"/>
        </w:rPr>
      </w:pPr>
      <w:r w:rsidRPr="00224BAE">
        <w:rPr>
          <w:rFonts w:ascii="Amasis MT Std" w:hAnsi="Amasis MT Std" w:cstheme="majorHAnsi"/>
          <w:b/>
          <w:sz w:val="32"/>
        </w:rPr>
        <w:t>Levels 1-4</w:t>
      </w:r>
      <w:r w:rsidRPr="00224BAE">
        <w:rPr>
          <w:rFonts w:ascii="Amasis MT Std" w:hAnsi="Amasis MT Std" w:cstheme="majorHAnsi"/>
          <w:sz w:val="32"/>
        </w:rPr>
        <w:t xml:space="preserve"> -  150 Rounds (3-01)  </w:t>
      </w:r>
      <w:r w:rsidR="00AE1D6F" w:rsidRPr="00224BAE">
        <w:rPr>
          <w:rFonts w:ascii="Amasis MT Std" w:hAnsi="Amasis MT Std" w:cstheme="majorHAnsi"/>
          <w:sz w:val="32"/>
        </w:rPr>
        <w:t xml:space="preserve">     </w:t>
      </w:r>
      <w:r w:rsidRPr="00224BAE">
        <w:rPr>
          <w:rFonts w:ascii="Amasis MT Std" w:hAnsi="Amasis MT Std" w:cstheme="majorHAnsi"/>
          <w:b/>
          <w:sz w:val="40"/>
        </w:rPr>
        <w:t>OR</w:t>
      </w:r>
      <w:r w:rsidRPr="00224BAE">
        <w:rPr>
          <w:rFonts w:ascii="Amasis MT Std" w:hAnsi="Amasis MT Std" w:cstheme="majorHAnsi"/>
          <w:sz w:val="40"/>
        </w:rPr>
        <w:t xml:space="preserve"> </w:t>
      </w:r>
      <w:r w:rsidR="00AE1D6F" w:rsidRPr="00224BAE">
        <w:rPr>
          <w:rFonts w:ascii="Amasis MT Std" w:hAnsi="Amasis MT Std" w:cstheme="majorHAnsi"/>
          <w:sz w:val="40"/>
        </w:rPr>
        <w:t xml:space="preserve">     </w:t>
      </w:r>
      <w:r w:rsidRPr="00224BAE">
        <w:rPr>
          <w:rFonts w:ascii="Amasis MT Std" w:hAnsi="Amasis MT Std" w:cstheme="majorHAnsi"/>
          <w:sz w:val="32"/>
        </w:rPr>
        <w:t xml:space="preserve"> </w:t>
      </w:r>
      <w:r w:rsidRPr="00224BAE">
        <w:rPr>
          <w:rFonts w:ascii="Amasis MT Std" w:hAnsi="Amasis MT Std" w:cstheme="majorHAnsi"/>
          <w:b/>
          <w:sz w:val="32"/>
        </w:rPr>
        <w:t>Levels 5-8</w:t>
      </w:r>
      <w:r w:rsidRPr="00224BAE">
        <w:rPr>
          <w:rFonts w:ascii="Amasis MT Std" w:hAnsi="Amasis MT Std" w:cstheme="majorHAnsi"/>
          <w:sz w:val="32"/>
        </w:rPr>
        <w:t xml:space="preserve"> – Classical Canons (3-10)</w:t>
      </w:r>
    </w:p>
    <w:p w14:paraId="0DE6FE24" w14:textId="77777777" w:rsidR="00557748" w:rsidRPr="00224BAE" w:rsidRDefault="00265C34" w:rsidP="00265C34">
      <w:pPr>
        <w:jc w:val="center"/>
        <w:rPr>
          <w:rFonts w:ascii="Amasis MT Std" w:hAnsi="Amasis MT Std" w:cstheme="majorHAnsi"/>
          <w:sz w:val="32"/>
        </w:rPr>
      </w:pPr>
      <w:r w:rsidRPr="00224BAE">
        <w:rPr>
          <w:rFonts w:ascii="Amasis MT Std" w:hAnsi="Amasis MT Std" w:cstheme="majorHAnsi"/>
          <w:b/>
          <w:sz w:val="32"/>
        </w:rPr>
        <w:t xml:space="preserve">ALL PARTICIPANTS </w:t>
      </w:r>
      <w:r w:rsidRPr="00224BAE">
        <w:rPr>
          <w:rFonts w:ascii="Amasis MT Std" w:hAnsi="Amasis MT Std" w:cstheme="majorHAnsi"/>
          <w:sz w:val="32"/>
        </w:rPr>
        <w:t>– Tuning Fork (1-11)</w:t>
      </w:r>
    </w:p>
    <w:p w14:paraId="71B06B70" w14:textId="77777777" w:rsidR="00265C34" w:rsidRPr="00224BAE" w:rsidRDefault="00557748" w:rsidP="00557748">
      <w:pPr>
        <w:tabs>
          <w:tab w:val="left" w:pos="5983"/>
        </w:tabs>
        <w:jc w:val="center"/>
        <w:rPr>
          <w:rFonts w:ascii="Amasis MT Std" w:hAnsi="Amasis MT Std" w:cstheme="majorHAnsi"/>
          <w:sz w:val="32"/>
        </w:rPr>
      </w:pPr>
      <w:r w:rsidRPr="00224BAE">
        <w:rPr>
          <w:rFonts w:ascii="Amasis MT Std" w:hAnsi="Amasis MT Std" w:cs="Helvetica"/>
          <w:sz w:val="24"/>
          <w:szCs w:val="24"/>
          <w:lang w:val="en-US"/>
        </w:rPr>
        <w:t>The textbooks can be purchased from Sound Thinking Australia </w:t>
      </w:r>
      <w:hyperlink r:id="rId8" w:history="1">
        <w:r w:rsidRPr="00224BAE">
          <w:rPr>
            <w:rFonts w:ascii="Amasis MT Std" w:hAnsi="Amasis MT Std" w:cs="Helvetica"/>
            <w:color w:val="386EFF"/>
            <w:sz w:val="24"/>
            <w:szCs w:val="24"/>
            <w:u w:val="single" w:color="386EFF"/>
            <w:lang w:val="en-US"/>
          </w:rPr>
          <w:t>http://www.soundthinkingaustralia.com/catalog</w:t>
        </w:r>
      </w:hyperlink>
    </w:p>
    <w:sectPr w:rsidR="00265C34" w:rsidRPr="00224BAE" w:rsidSect="00265C34">
      <w:headerReference w:type="default" r:id="rId9"/>
      <w:pgSz w:w="16838" w:h="11906" w:orient="landscape"/>
      <w:pgMar w:top="1440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55AC8" w14:textId="77777777" w:rsidR="004B2D66" w:rsidRDefault="004B2D66" w:rsidP="00265C34">
      <w:pPr>
        <w:spacing w:after="0" w:line="240" w:lineRule="auto"/>
      </w:pPr>
      <w:r>
        <w:separator/>
      </w:r>
    </w:p>
  </w:endnote>
  <w:endnote w:type="continuationSeparator" w:id="0">
    <w:p w14:paraId="1EEA75A5" w14:textId="77777777" w:rsidR="004B2D66" w:rsidRDefault="004B2D66" w:rsidP="0026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masis MT Std">
    <w:panose1 w:val="02040502050304020203"/>
    <w:charset w:val="00"/>
    <w:family w:val="auto"/>
    <w:pitch w:val="variable"/>
    <w:sig w:usb0="800000AF" w:usb1="4000204A" w:usb2="00000000" w:usb3="00000000" w:csb0="00000001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A904" w14:textId="77777777" w:rsidR="004B2D66" w:rsidRDefault="004B2D66" w:rsidP="00265C34">
      <w:pPr>
        <w:spacing w:after="0" w:line="240" w:lineRule="auto"/>
      </w:pPr>
      <w:r>
        <w:separator/>
      </w:r>
    </w:p>
  </w:footnote>
  <w:footnote w:type="continuationSeparator" w:id="0">
    <w:p w14:paraId="26D3A6FE" w14:textId="77777777" w:rsidR="004B2D66" w:rsidRDefault="004B2D66" w:rsidP="0026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8BA1" w14:textId="77777777" w:rsidR="00265C34" w:rsidRPr="00224BAE" w:rsidRDefault="00265C34" w:rsidP="00265C34">
    <w:pPr>
      <w:pStyle w:val="Header"/>
      <w:jc w:val="center"/>
      <w:rPr>
        <w:rFonts w:ascii="Amasis MT Std" w:hAnsi="Amasis MT Std" w:cstheme="majorHAnsi"/>
        <w:b/>
        <w:sz w:val="48"/>
        <w:szCs w:val="50"/>
        <w:u w:val="single"/>
      </w:rPr>
    </w:pPr>
    <w:r w:rsidRPr="00224BAE">
      <w:rPr>
        <w:rFonts w:ascii="Amasis MT Std" w:hAnsi="Amasis MT Std" w:cstheme="majorHAnsi"/>
        <w:b/>
        <w:sz w:val="48"/>
        <w:szCs w:val="50"/>
        <w:u w:val="single"/>
      </w:rPr>
      <w:t>2</w:t>
    </w:r>
    <w:r w:rsidR="00DB4375" w:rsidRPr="00224BAE">
      <w:rPr>
        <w:rFonts w:ascii="Amasis MT Std" w:hAnsi="Amasis MT Std" w:cstheme="majorHAnsi"/>
        <w:b/>
        <w:sz w:val="48"/>
        <w:szCs w:val="50"/>
        <w:u w:val="single"/>
      </w:rPr>
      <w:t>019</w:t>
    </w:r>
    <w:r w:rsidRPr="00224BAE">
      <w:rPr>
        <w:rFonts w:ascii="Amasis MT Std" w:hAnsi="Amasis MT Std" w:cstheme="majorHAnsi"/>
        <w:b/>
        <w:sz w:val="48"/>
        <w:szCs w:val="50"/>
        <w:u w:val="single"/>
      </w:rPr>
      <w:t xml:space="preserve"> </w:t>
    </w:r>
    <w:r w:rsidR="00DB4375" w:rsidRPr="00224BAE">
      <w:rPr>
        <w:rFonts w:ascii="Amasis MT Std" w:hAnsi="Amasis MT Std" w:cstheme="majorHAnsi"/>
        <w:b/>
        <w:sz w:val="48"/>
        <w:szCs w:val="50"/>
        <w:u w:val="single"/>
      </w:rPr>
      <w:t>Kodály Certificate Programme</w:t>
    </w:r>
    <w:r w:rsidRPr="00224BAE">
      <w:rPr>
        <w:rFonts w:ascii="Amasis MT Std" w:hAnsi="Amasis MT Std" w:cstheme="majorHAnsi"/>
        <w:b/>
        <w:sz w:val="48"/>
        <w:szCs w:val="50"/>
        <w:u w:val="single"/>
      </w:rPr>
      <w:t xml:space="preserve"> – REQUIRED TEXTBOOKS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2EF"/>
    <w:multiLevelType w:val="hybridMultilevel"/>
    <w:tmpl w:val="784EB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762"/>
    <w:multiLevelType w:val="hybridMultilevel"/>
    <w:tmpl w:val="76284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596A"/>
    <w:multiLevelType w:val="hybridMultilevel"/>
    <w:tmpl w:val="E4784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CD2"/>
    <w:multiLevelType w:val="hybridMultilevel"/>
    <w:tmpl w:val="D362F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1477"/>
    <w:multiLevelType w:val="hybridMultilevel"/>
    <w:tmpl w:val="769E1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65FB"/>
    <w:multiLevelType w:val="hybridMultilevel"/>
    <w:tmpl w:val="15C47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343D5"/>
    <w:multiLevelType w:val="hybridMultilevel"/>
    <w:tmpl w:val="0FC8A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3AC2"/>
    <w:multiLevelType w:val="hybridMultilevel"/>
    <w:tmpl w:val="B3544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264A9"/>
    <w:multiLevelType w:val="hybridMultilevel"/>
    <w:tmpl w:val="C47E9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33D1"/>
    <w:multiLevelType w:val="hybridMultilevel"/>
    <w:tmpl w:val="532AC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D"/>
    <w:rsid w:val="000372DA"/>
    <w:rsid w:val="00224BAE"/>
    <w:rsid w:val="00265C34"/>
    <w:rsid w:val="002E5BD0"/>
    <w:rsid w:val="00323972"/>
    <w:rsid w:val="004B2D66"/>
    <w:rsid w:val="00557748"/>
    <w:rsid w:val="00557C7F"/>
    <w:rsid w:val="008C054D"/>
    <w:rsid w:val="00AE1D6F"/>
    <w:rsid w:val="00DB4375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A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34"/>
  </w:style>
  <w:style w:type="paragraph" w:styleId="Footer">
    <w:name w:val="footer"/>
    <w:basedOn w:val="Normal"/>
    <w:link w:val="FooterChar"/>
    <w:uiPriority w:val="99"/>
    <w:unhideWhenUsed/>
    <w:rsid w:val="0026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34"/>
  </w:style>
  <w:style w:type="paragraph" w:styleId="BalloonText">
    <w:name w:val="Balloon Text"/>
    <w:basedOn w:val="Normal"/>
    <w:link w:val="BalloonTextChar"/>
    <w:uiPriority w:val="99"/>
    <w:semiHidden/>
    <w:unhideWhenUsed/>
    <w:rsid w:val="00AE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34"/>
  </w:style>
  <w:style w:type="paragraph" w:styleId="Footer">
    <w:name w:val="footer"/>
    <w:basedOn w:val="Normal"/>
    <w:link w:val="FooterChar"/>
    <w:uiPriority w:val="99"/>
    <w:unhideWhenUsed/>
    <w:rsid w:val="0026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34"/>
  </w:style>
  <w:style w:type="paragraph" w:styleId="BalloonText">
    <w:name w:val="Balloon Text"/>
    <w:basedOn w:val="Normal"/>
    <w:link w:val="BalloonTextChar"/>
    <w:uiPriority w:val="99"/>
    <w:semiHidden/>
    <w:unhideWhenUsed/>
    <w:rsid w:val="00AE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undthinkingaustralia.com/catalo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SoundUser</dc:creator>
  <cp:keywords/>
  <dc:description/>
  <cp:lastModifiedBy>user</cp:lastModifiedBy>
  <cp:revision>4</cp:revision>
  <cp:lastPrinted>2016-11-15T05:13:00Z</cp:lastPrinted>
  <dcterms:created xsi:type="dcterms:W3CDTF">2018-11-15T05:48:00Z</dcterms:created>
  <dcterms:modified xsi:type="dcterms:W3CDTF">2018-11-15T19:04:00Z</dcterms:modified>
</cp:coreProperties>
</file>